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04C" w:rsidRPr="00D8104C" w:rsidRDefault="00D8104C" w:rsidP="00B93D9F">
      <w:pPr>
        <w:spacing w:after="0" w:line="240" w:lineRule="auto"/>
        <w:ind w:left="4956"/>
        <w:jc w:val="center"/>
        <w:rPr>
          <w:rFonts w:ascii="Times New Roman" w:hAnsi="Times New Roman" w:cs="Times New Roman"/>
          <w:b/>
        </w:rPr>
      </w:pPr>
    </w:p>
    <w:p w:rsidR="00F01487" w:rsidRPr="003411F6" w:rsidRDefault="00F01487" w:rsidP="00D8104C">
      <w:pPr>
        <w:spacing w:after="0" w:line="240" w:lineRule="auto"/>
        <w:jc w:val="center"/>
        <w:rPr>
          <w:rFonts w:ascii="Times New Roman" w:hAnsi="Times New Roman" w:cs="Times New Roman"/>
          <w:b/>
          <w:bCs/>
        </w:rPr>
      </w:pPr>
    </w:p>
    <w:p w:rsidR="00D8104C" w:rsidRDefault="00D8104C" w:rsidP="00D8104C">
      <w:pPr>
        <w:spacing w:after="0" w:line="240" w:lineRule="auto"/>
        <w:jc w:val="center"/>
        <w:rPr>
          <w:rFonts w:ascii="Times New Roman" w:hAnsi="Times New Roman" w:cs="Times New Roman"/>
          <w:b/>
          <w:bCs/>
        </w:rPr>
      </w:pPr>
      <w:r w:rsidRPr="00E55271">
        <w:rPr>
          <w:rFonts w:ascii="Times New Roman" w:hAnsi="Times New Roman" w:cs="Times New Roman"/>
          <w:b/>
          <w:bCs/>
        </w:rPr>
        <w:t>ТЕНДЕРНАЯ ДОКУМЕНТАЦИЯ</w:t>
      </w:r>
      <w:r w:rsidR="00343A2A">
        <w:rPr>
          <w:rFonts w:ascii="Times New Roman" w:hAnsi="Times New Roman" w:cs="Times New Roman"/>
          <w:b/>
          <w:bCs/>
        </w:rPr>
        <w:t>.</w:t>
      </w:r>
    </w:p>
    <w:p w:rsidR="00343A2A" w:rsidRDefault="00D07026" w:rsidP="00343A2A">
      <w:pPr>
        <w:spacing w:after="0" w:line="240" w:lineRule="auto"/>
        <w:rPr>
          <w:rFonts w:ascii="Times New Roman" w:hAnsi="Times New Roman" w:cs="Times New Roman"/>
          <w:b/>
          <w:bCs/>
        </w:rPr>
      </w:pPr>
      <w:r>
        <w:rPr>
          <w:rFonts w:ascii="Times New Roman" w:hAnsi="Times New Roman" w:cs="Times New Roman"/>
          <w:b/>
          <w:bCs/>
        </w:rPr>
        <w:t>г</w:t>
      </w:r>
      <w:r w:rsidR="00343A2A">
        <w:rPr>
          <w:rFonts w:ascii="Times New Roman" w:hAnsi="Times New Roman" w:cs="Times New Roman"/>
          <w:b/>
          <w:bCs/>
        </w:rPr>
        <w:t xml:space="preserve"> Алматы                                                                                                                      13.01.2020г.</w:t>
      </w:r>
    </w:p>
    <w:p w:rsidR="00343A2A" w:rsidRPr="00E55271" w:rsidRDefault="00343A2A" w:rsidP="00343A2A">
      <w:pPr>
        <w:spacing w:after="0" w:line="240" w:lineRule="auto"/>
        <w:rPr>
          <w:rFonts w:ascii="Times New Roman" w:hAnsi="Times New Roman" w:cs="Times New Roman"/>
          <w:b/>
          <w:bCs/>
        </w:rPr>
      </w:pPr>
    </w:p>
    <w:p w:rsidR="00D8104C" w:rsidRPr="00E55271" w:rsidRDefault="00D8104C" w:rsidP="00D8104C">
      <w:pPr>
        <w:spacing w:after="0" w:line="240" w:lineRule="auto"/>
        <w:jc w:val="center"/>
        <w:rPr>
          <w:rFonts w:ascii="Times New Roman" w:hAnsi="Times New Roman" w:cs="Times New Roman"/>
          <w:b/>
          <w:bCs/>
        </w:rPr>
      </w:pPr>
      <w:r w:rsidRPr="00E55271">
        <w:rPr>
          <w:rFonts w:ascii="Times New Roman" w:hAnsi="Times New Roman" w:cs="Times New Roman"/>
          <w:b/>
          <w:bCs/>
        </w:rPr>
        <w:t>предоставляемая организатором тендера потенциальным поставщикам</w:t>
      </w:r>
    </w:p>
    <w:p w:rsidR="00D8104C" w:rsidRPr="00E55271" w:rsidRDefault="00D8104C" w:rsidP="00D8104C">
      <w:pPr>
        <w:spacing w:after="0" w:line="240" w:lineRule="auto"/>
        <w:jc w:val="center"/>
        <w:rPr>
          <w:rFonts w:ascii="Times New Roman" w:hAnsi="Times New Roman" w:cs="Times New Roman"/>
          <w:b/>
        </w:rPr>
      </w:pPr>
      <w:r w:rsidRPr="00E55271">
        <w:rPr>
          <w:rFonts w:ascii="Times New Roman" w:hAnsi="Times New Roman" w:cs="Times New Roman"/>
          <w:b/>
          <w:bCs/>
        </w:rPr>
        <w:t>для подготовки тендерных заявок и участия в тендере по закупу</w:t>
      </w:r>
      <w:r w:rsidRPr="00E55271">
        <w:rPr>
          <w:rFonts w:ascii="Times New Roman" w:hAnsi="Times New Roman" w:cs="Times New Roman"/>
          <w:b/>
        </w:rPr>
        <w:t xml:space="preserve"> </w:t>
      </w:r>
    </w:p>
    <w:p w:rsidR="00D8104C" w:rsidRPr="00E55271" w:rsidRDefault="007B7611" w:rsidP="00A61A2F">
      <w:pPr>
        <w:spacing w:after="0" w:line="240" w:lineRule="auto"/>
        <w:jc w:val="center"/>
        <w:rPr>
          <w:rFonts w:ascii="Times New Roman" w:hAnsi="Times New Roman" w:cs="Times New Roman"/>
          <w:b/>
          <w:bCs/>
          <w:spacing w:val="8"/>
          <w:kern w:val="1"/>
          <w:lang w:val="kk-KZ"/>
        </w:rPr>
      </w:pPr>
      <w:r w:rsidRPr="00E55271">
        <w:rPr>
          <w:rFonts w:ascii="Times New Roman" w:hAnsi="Times New Roman" w:cs="Times New Roman"/>
          <w:b/>
          <w:lang w:val="kk-KZ"/>
        </w:rPr>
        <w:t xml:space="preserve">реагентов </w:t>
      </w:r>
      <w:r w:rsidR="00B42CD5" w:rsidRPr="00E55271">
        <w:rPr>
          <w:rFonts w:ascii="Times New Roman" w:hAnsi="Times New Roman" w:cs="Times New Roman"/>
          <w:b/>
          <w:lang w:val="kk-KZ"/>
        </w:rPr>
        <w:t>для</w:t>
      </w:r>
      <w:r w:rsidRPr="00E55271">
        <w:rPr>
          <w:rFonts w:ascii="Times New Roman" w:hAnsi="Times New Roman" w:cs="Times New Roman"/>
          <w:b/>
          <w:lang w:val="kk-KZ"/>
        </w:rPr>
        <w:t xml:space="preserve"> скрининг</w:t>
      </w:r>
      <w:r w:rsidR="00B42CD5" w:rsidRPr="00E55271">
        <w:rPr>
          <w:rFonts w:ascii="Times New Roman" w:hAnsi="Times New Roman" w:cs="Times New Roman"/>
          <w:b/>
          <w:lang w:val="kk-KZ"/>
        </w:rPr>
        <w:t>а</w:t>
      </w:r>
      <w:r w:rsidRPr="00E55271">
        <w:rPr>
          <w:rFonts w:ascii="Times New Roman" w:hAnsi="Times New Roman" w:cs="Times New Roman"/>
          <w:b/>
          <w:lang w:val="kk-KZ"/>
        </w:rPr>
        <w:t xml:space="preserve"> рака шейки матки на 20</w:t>
      </w:r>
      <w:r w:rsidR="002E7E4B" w:rsidRPr="002E7E4B">
        <w:rPr>
          <w:rFonts w:ascii="Times New Roman" w:hAnsi="Times New Roman" w:cs="Times New Roman"/>
          <w:b/>
        </w:rPr>
        <w:t>20</w:t>
      </w:r>
      <w:r w:rsidRPr="00E55271">
        <w:rPr>
          <w:rFonts w:ascii="Times New Roman" w:hAnsi="Times New Roman" w:cs="Times New Roman"/>
          <w:b/>
          <w:lang w:val="kk-KZ"/>
        </w:rPr>
        <w:t xml:space="preserve"> год</w:t>
      </w:r>
      <w:r w:rsidR="00D8104C" w:rsidRPr="00E55271">
        <w:rPr>
          <w:rFonts w:ascii="Times New Roman" w:hAnsi="Times New Roman" w:cs="Times New Roman"/>
          <w:b/>
        </w:rPr>
        <w:t xml:space="preserve"> для  </w:t>
      </w:r>
      <w:r w:rsidR="002E7E4B">
        <w:rPr>
          <w:rFonts w:ascii="Times New Roman" w:hAnsi="Times New Roman" w:cs="Times New Roman"/>
          <w:b/>
          <w:lang w:val="kk-KZ"/>
        </w:rPr>
        <w:t>КГП</w:t>
      </w:r>
      <w:r w:rsidR="00A61A2F" w:rsidRPr="00E55271">
        <w:rPr>
          <w:rFonts w:ascii="Times New Roman" w:hAnsi="Times New Roman" w:cs="Times New Roman"/>
          <w:b/>
        </w:rPr>
        <w:t xml:space="preserve"> на ПХВ </w:t>
      </w:r>
      <w:r w:rsidR="00E55271" w:rsidRPr="00E55271">
        <w:rPr>
          <w:rFonts w:ascii="Times New Roman" w:hAnsi="Times New Roman" w:cs="Times New Roman"/>
          <w:b/>
        </w:rPr>
        <w:t>«</w:t>
      </w:r>
      <w:proofErr w:type="spellStart"/>
      <w:r w:rsidR="00E55271" w:rsidRPr="00E55271">
        <w:rPr>
          <w:rFonts w:ascii="Times New Roman" w:eastAsia="Calibri" w:hAnsi="Times New Roman" w:cs="Times New Roman"/>
          <w:b/>
        </w:rPr>
        <w:t>Алматинск</w:t>
      </w:r>
      <w:proofErr w:type="spellEnd"/>
      <w:r w:rsidR="002E7E4B">
        <w:rPr>
          <w:rFonts w:ascii="Times New Roman" w:eastAsia="Calibri" w:hAnsi="Times New Roman" w:cs="Times New Roman"/>
          <w:b/>
          <w:lang w:val="kk-KZ"/>
        </w:rPr>
        <w:t xml:space="preserve">ая </w:t>
      </w:r>
      <w:proofErr w:type="spellStart"/>
      <w:r w:rsidR="00E55271" w:rsidRPr="00E55271">
        <w:rPr>
          <w:rFonts w:ascii="Times New Roman" w:eastAsia="Calibri" w:hAnsi="Times New Roman" w:cs="Times New Roman"/>
          <w:b/>
        </w:rPr>
        <w:t>Региональн</w:t>
      </w:r>
      <w:proofErr w:type="spellEnd"/>
      <w:r w:rsidR="002E7E4B">
        <w:rPr>
          <w:rFonts w:ascii="Times New Roman" w:eastAsia="Calibri" w:hAnsi="Times New Roman" w:cs="Times New Roman"/>
          <w:b/>
          <w:lang w:val="kk-KZ"/>
        </w:rPr>
        <w:t>ая многопрофильная клиника</w:t>
      </w:r>
      <w:r w:rsidR="00E55271" w:rsidRPr="00E55271">
        <w:rPr>
          <w:rFonts w:ascii="Times New Roman" w:eastAsia="Calibri" w:hAnsi="Times New Roman" w:cs="Times New Roman"/>
          <w:b/>
        </w:rPr>
        <w:t>»</w:t>
      </w:r>
    </w:p>
    <w:p w:rsidR="00802967" w:rsidRPr="00E55271" w:rsidRDefault="00802967" w:rsidP="00CF7AEF">
      <w:pPr>
        <w:spacing w:after="0" w:line="240" w:lineRule="auto"/>
        <w:rPr>
          <w:rFonts w:ascii="Times New Roman" w:hAnsi="Times New Roman" w:cs="Times New Roman"/>
          <w:b/>
          <w:bCs/>
          <w:spacing w:val="8"/>
          <w:kern w:val="1"/>
          <w:lang w:val="kk-KZ"/>
        </w:rPr>
      </w:pPr>
    </w:p>
    <w:p w:rsidR="00795343" w:rsidRDefault="00D8104C" w:rsidP="00795343">
      <w:pPr>
        <w:spacing w:after="0" w:line="240" w:lineRule="auto"/>
        <w:jc w:val="both"/>
        <w:rPr>
          <w:rFonts w:ascii="Times New Roman" w:hAnsi="Times New Roman" w:cs="Times New Roman"/>
          <w:b/>
        </w:rPr>
      </w:pPr>
      <w:r w:rsidRPr="00E55271">
        <w:rPr>
          <w:rFonts w:ascii="Times New Roman" w:hAnsi="Times New Roman" w:cs="Times New Roman"/>
          <w:b/>
          <w:bCs/>
          <w:spacing w:val="8"/>
          <w:kern w:val="1"/>
        </w:rPr>
        <w:t xml:space="preserve">Организатор тендера: </w:t>
      </w:r>
      <w:r w:rsidR="00795343" w:rsidRPr="00795343">
        <w:rPr>
          <w:rFonts w:ascii="Times New Roman" w:hAnsi="Times New Roman" w:cs="Times New Roman"/>
          <w:b/>
        </w:rPr>
        <w:t>К</w:t>
      </w:r>
      <w:r w:rsidR="00795343">
        <w:rPr>
          <w:rFonts w:ascii="Times New Roman" w:hAnsi="Times New Roman" w:cs="Times New Roman"/>
          <w:b/>
        </w:rPr>
        <w:t>ГП</w:t>
      </w:r>
      <w:r w:rsidR="00795343" w:rsidRPr="00795343">
        <w:rPr>
          <w:rFonts w:ascii="Times New Roman" w:hAnsi="Times New Roman" w:cs="Times New Roman"/>
          <w:b/>
        </w:rPr>
        <w:t xml:space="preserve"> на </w:t>
      </w:r>
      <w:r w:rsidR="00795343">
        <w:rPr>
          <w:rFonts w:ascii="Times New Roman" w:hAnsi="Times New Roman" w:cs="Times New Roman"/>
          <w:b/>
        </w:rPr>
        <w:t>ПХВ</w:t>
      </w:r>
      <w:r w:rsidR="00795343" w:rsidRPr="00795343">
        <w:rPr>
          <w:rFonts w:ascii="Times New Roman" w:hAnsi="Times New Roman" w:cs="Times New Roman"/>
          <w:b/>
        </w:rPr>
        <w:t xml:space="preserve"> "Алматинская региональная многопрофильная клиника" Государственного учреждения "Управление здраво</w:t>
      </w:r>
      <w:r w:rsidR="00795343">
        <w:rPr>
          <w:rFonts w:ascii="Times New Roman" w:hAnsi="Times New Roman" w:cs="Times New Roman"/>
          <w:b/>
        </w:rPr>
        <w:t>о</w:t>
      </w:r>
      <w:r w:rsidR="00795343" w:rsidRPr="00795343">
        <w:rPr>
          <w:rFonts w:ascii="Times New Roman" w:hAnsi="Times New Roman" w:cs="Times New Roman"/>
          <w:b/>
        </w:rPr>
        <w:t>хранения Алматинской области" Акимата Алматинской области</w:t>
      </w:r>
    </w:p>
    <w:p w:rsidR="00E55271" w:rsidRPr="00E55271" w:rsidRDefault="00E55271" w:rsidP="00795343">
      <w:pPr>
        <w:spacing w:after="0" w:line="240" w:lineRule="auto"/>
        <w:jc w:val="both"/>
        <w:rPr>
          <w:rFonts w:ascii="Times New Roman" w:eastAsia="Calibri" w:hAnsi="Times New Roman" w:cs="Times New Roman"/>
          <w:lang w:val="kk-KZ"/>
        </w:rPr>
      </w:pPr>
      <w:r w:rsidRPr="00E55271">
        <w:rPr>
          <w:rFonts w:ascii="Times New Roman" w:eastAsia="Calibri" w:hAnsi="Times New Roman" w:cs="Times New Roman"/>
          <w:lang w:val="kk-KZ"/>
        </w:rPr>
        <w:t>Юридический адрес: Алматинская обл, Илийский район, ул. Титова 30.</w:t>
      </w:r>
    </w:p>
    <w:p w:rsidR="00E55271" w:rsidRPr="00E55271" w:rsidRDefault="00E55271" w:rsidP="00E55271">
      <w:pPr>
        <w:autoSpaceDE w:val="0"/>
        <w:autoSpaceDN w:val="0"/>
        <w:rPr>
          <w:rFonts w:ascii="Times New Roman" w:eastAsia="Calibri" w:hAnsi="Times New Roman" w:cs="Times New Roman"/>
          <w:lang w:val="kk-KZ"/>
        </w:rPr>
      </w:pPr>
      <w:r w:rsidRPr="00E55271">
        <w:rPr>
          <w:rFonts w:ascii="Times New Roman" w:eastAsia="Calibri" w:hAnsi="Times New Roman" w:cs="Times New Roman"/>
          <w:lang w:val="kk-KZ"/>
        </w:rPr>
        <w:t xml:space="preserve">Фактический </w:t>
      </w:r>
      <w:r w:rsidRPr="00E55271">
        <w:rPr>
          <w:rFonts w:ascii="Times New Roman" w:eastAsia="Calibri" w:hAnsi="Times New Roman" w:cs="Times New Roman"/>
        </w:rPr>
        <w:t xml:space="preserve"> адрес: г. Алматы,</w:t>
      </w:r>
      <w:r w:rsidRPr="00E55271">
        <w:rPr>
          <w:rFonts w:ascii="Times New Roman" w:eastAsia="Calibri" w:hAnsi="Times New Roman" w:cs="Times New Roman"/>
          <w:lang w:val="kk-KZ"/>
        </w:rPr>
        <w:t xml:space="preserve"> Медеуский район </w:t>
      </w:r>
      <w:proofErr w:type="spellStart"/>
      <w:r w:rsidRPr="00E55271">
        <w:rPr>
          <w:rFonts w:ascii="Times New Roman" w:eastAsia="Calibri" w:hAnsi="Times New Roman" w:cs="Times New Roman"/>
        </w:rPr>
        <w:t>ул.Демченко</w:t>
      </w:r>
      <w:proofErr w:type="spellEnd"/>
      <w:r w:rsidRPr="00E55271">
        <w:rPr>
          <w:rFonts w:ascii="Times New Roman" w:eastAsia="Calibri" w:hAnsi="Times New Roman" w:cs="Times New Roman"/>
        </w:rPr>
        <w:t>, 83.</w:t>
      </w:r>
    </w:p>
    <w:p w:rsidR="00E55271" w:rsidRPr="00E55271" w:rsidRDefault="00D8104C" w:rsidP="00E55271">
      <w:pPr>
        <w:spacing w:after="0" w:line="240" w:lineRule="auto"/>
        <w:jc w:val="both"/>
        <w:rPr>
          <w:rFonts w:ascii="Times New Roman" w:hAnsi="Times New Roman" w:cs="Times New Roman"/>
          <w:b/>
          <w:bCs/>
          <w:spacing w:val="8"/>
          <w:kern w:val="1"/>
          <w:lang w:val="kk-KZ"/>
        </w:rPr>
      </w:pPr>
      <w:r w:rsidRPr="00E55271">
        <w:rPr>
          <w:rFonts w:ascii="Times New Roman" w:hAnsi="Times New Roman" w:cs="Times New Roman"/>
          <w:bCs/>
          <w:spacing w:val="8"/>
          <w:kern w:val="1"/>
        </w:rPr>
        <w:t>Заказчики тендера:</w:t>
      </w:r>
      <w:r w:rsidRPr="00E55271">
        <w:rPr>
          <w:rFonts w:ascii="Times New Roman" w:hAnsi="Times New Roman" w:cs="Times New Roman"/>
          <w:b/>
          <w:bCs/>
          <w:spacing w:val="8"/>
          <w:kern w:val="1"/>
        </w:rPr>
        <w:t xml:space="preserve"> </w:t>
      </w:r>
      <w:r w:rsidR="00795343" w:rsidRPr="00795343">
        <w:rPr>
          <w:rFonts w:ascii="Times New Roman" w:hAnsi="Times New Roman" w:cs="Times New Roman"/>
          <w:b/>
        </w:rPr>
        <w:t>КГП на ПХ</w:t>
      </w:r>
      <w:bookmarkStart w:id="0" w:name="_GoBack"/>
      <w:bookmarkEnd w:id="0"/>
      <w:r w:rsidR="00795343" w:rsidRPr="00795343">
        <w:rPr>
          <w:rFonts w:ascii="Times New Roman" w:hAnsi="Times New Roman" w:cs="Times New Roman"/>
          <w:b/>
        </w:rPr>
        <w:t>В "Алматинская региональная многопрофильная клиника" Государственного учреждения "Управление здравоохранения Алматинской области" Акимата Алматинской области</w:t>
      </w:r>
    </w:p>
    <w:p w:rsidR="00E55271" w:rsidRPr="00E55271" w:rsidRDefault="00E55271" w:rsidP="00E55271">
      <w:pPr>
        <w:autoSpaceDE w:val="0"/>
        <w:autoSpaceDN w:val="0"/>
        <w:rPr>
          <w:rFonts w:ascii="Times New Roman" w:eastAsia="Calibri" w:hAnsi="Times New Roman" w:cs="Times New Roman"/>
          <w:lang w:val="kk-KZ"/>
        </w:rPr>
      </w:pPr>
      <w:r w:rsidRPr="00E55271">
        <w:rPr>
          <w:rFonts w:ascii="Times New Roman" w:eastAsia="Calibri" w:hAnsi="Times New Roman" w:cs="Times New Roman"/>
          <w:lang w:val="kk-KZ"/>
        </w:rPr>
        <w:t>Юридический адрес: Алматинская обл, Илийский район, ул. Титова 30.</w:t>
      </w:r>
    </w:p>
    <w:p w:rsidR="00E55271" w:rsidRPr="00E55271" w:rsidRDefault="00E55271" w:rsidP="00E55271">
      <w:pPr>
        <w:autoSpaceDE w:val="0"/>
        <w:autoSpaceDN w:val="0"/>
        <w:rPr>
          <w:rFonts w:ascii="Times New Roman" w:eastAsia="Calibri" w:hAnsi="Times New Roman" w:cs="Times New Roman"/>
          <w:lang w:val="kk-KZ"/>
        </w:rPr>
      </w:pPr>
      <w:r w:rsidRPr="00E55271">
        <w:rPr>
          <w:rFonts w:ascii="Times New Roman" w:eastAsia="Calibri" w:hAnsi="Times New Roman" w:cs="Times New Roman"/>
          <w:lang w:val="kk-KZ"/>
        </w:rPr>
        <w:t xml:space="preserve">Фактический </w:t>
      </w:r>
      <w:r w:rsidRPr="00E55271">
        <w:rPr>
          <w:rFonts w:ascii="Times New Roman" w:eastAsia="Calibri" w:hAnsi="Times New Roman" w:cs="Times New Roman"/>
        </w:rPr>
        <w:t xml:space="preserve"> адрес: г. Алматы,</w:t>
      </w:r>
      <w:r w:rsidRPr="00E55271">
        <w:rPr>
          <w:rFonts w:ascii="Times New Roman" w:eastAsia="Calibri" w:hAnsi="Times New Roman" w:cs="Times New Roman"/>
          <w:lang w:val="kk-KZ"/>
        </w:rPr>
        <w:t xml:space="preserve"> Медеуский район </w:t>
      </w:r>
      <w:proofErr w:type="spellStart"/>
      <w:r w:rsidRPr="00E55271">
        <w:rPr>
          <w:rFonts w:ascii="Times New Roman" w:eastAsia="Calibri" w:hAnsi="Times New Roman" w:cs="Times New Roman"/>
        </w:rPr>
        <w:t>ул.Демченко</w:t>
      </w:r>
      <w:proofErr w:type="spellEnd"/>
      <w:r w:rsidRPr="00E55271">
        <w:rPr>
          <w:rFonts w:ascii="Times New Roman" w:eastAsia="Calibri" w:hAnsi="Times New Roman" w:cs="Times New Roman"/>
        </w:rPr>
        <w:t>, 83.</w:t>
      </w:r>
    </w:p>
    <w:p w:rsidR="004B42F9" w:rsidRPr="00E55271" w:rsidRDefault="00802967" w:rsidP="00E55271">
      <w:pPr>
        <w:spacing w:after="0" w:line="240" w:lineRule="auto"/>
        <w:jc w:val="both"/>
        <w:rPr>
          <w:rStyle w:val="s1"/>
          <w:color w:val="auto"/>
          <w:spacing w:val="8"/>
          <w:kern w:val="1"/>
          <w:lang w:val="kk-KZ"/>
        </w:rPr>
      </w:pPr>
      <w:r>
        <w:rPr>
          <w:rFonts w:ascii="Times New Roman" w:hAnsi="Times New Roman" w:cs="Times New Roman"/>
          <w:lang w:val="kk-KZ"/>
        </w:rPr>
        <w:tab/>
      </w:r>
      <w:r w:rsidR="00D8104C" w:rsidRPr="00D8104C">
        <w:rPr>
          <w:rFonts w:ascii="Times New Roman" w:hAnsi="Times New Roman" w:cs="Times New Roman"/>
        </w:rPr>
        <w:t xml:space="preserve">Настоящая тендерная документация, предоставляемая организатором тендера потенциальным </w:t>
      </w:r>
      <w:r w:rsidR="00D8104C" w:rsidRPr="00E55271">
        <w:rPr>
          <w:rFonts w:ascii="Times New Roman" w:hAnsi="Times New Roman" w:cs="Times New Roman"/>
        </w:rPr>
        <w:t>поставщикам для подготовки тендерных заявок и участия в тендере по закуп</w:t>
      </w:r>
      <w:r w:rsidR="00A87B03" w:rsidRPr="00E55271">
        <w:rPr>
          <w:rFonts w:ascii="Times New Roman" w:hAnsi="Times New Roman" w:cs="Times New Roman"/>
        </w:rPr>
        <w:t>у</w:t>
      </w:r>
      <w:r w:rsidR="00D8104C" w:rsidRPr="00E55271">
        <w:rPr>
          <w:rFonts w:ascii="Times New Roman" w:hAnsi="Times New Roman" w:cs="Times New Roman"/>
        </w:rPr>
        <w:t xml:space="preserve"> </w:t>
      </w:r>
      <w:r w:rsidR="00795343">
        <w:rPr>
          <w:rFonts w:ascii="Times New Roman" w:hAnsi="Times New Roman" w:cs="Times New Roman"/>
          <w:b/>
        </w:rPr>
        <w:t>н</w:t>
      </w:r>
      <w:r w:rsidR="00795343" w:rsidRPr="00795343">
        <w:rPr>
          <w:rFonts w:ascii="Times New Roman" w:hAnsi="Times New Roman" w:cs="Times New Roman"/>
          <w:b/>
        </w:rPr>
        <w:t>абор</w:t>
      </w:r>
      <w:r w:rsidR="005B0EED">
        <w:rPr>
          <w:rFonts w:ascii="Times New Roman" w:hAnsi="Times New Roman" w:cs="Times New Roman"/>
          <w:b/>
        </w:rPr>
        <w:t>ов</w:t>
      </w:r>
      <w:r w:rsidR="00795343" w:rsidRPr="00795343">
        <w:rPr>
          <w:rFonts w:ascii="Times New Roman" w:hAnsi="Times New Roman" w:cs="Times New Roman"/>
          <w:b/>
        </w:rPr>
        <w:t xml:space="preserve"> к диагностическому оборудованию </w:t>
      </w:r>
      <w:proofErr w:type="spellStart"/>
      <w:r w:rsidR="00795343" w:rsidRPr="00795343">
        <w:rPr>
          <w:rFonts w:ascii="Times New Roman" w:hAnsi="Times New Roman" w:cs="Times New Roman"/>
          <w:b/>
        </w:rPr>
        <w:t>WisePrepDuet</w:t>
      </w:r>
      <w:proofErr w:type="spellEnd"/>
      <w:r w:rsidR="00795343" w:rsidRPr="00795343">
        <w:rPr>
          <w:rFonts w:ascii="Times New Roman" w:hAnsi="Times New Roman" w:cs="Times New Roman"/>
          <w:b/>
        </w:rPr>
        <w:t xml:space="preserve"> для проведения цитологических исследовании гинекологического материала методом жидкостной цитологии</w:t>
      </w:r>
      <w:r w:rsidR="00A87B03" w:rsidRPr="00E55271">
        <w:rPr>
          <w:rFonts w:ascii="Times New Roman" w:hAnsi="Times New Roman" w:cs="Times New Roman"/>
          <w:b/>
        </w:rPr>
        <w:t xml:space="preserve"> на 20</w:t>
      </w:r>
      <w:r w:rsidR="00795343">
        <w:rPr>
          <w:rFonts w:ascii="Times New Roman" w:hAnsi="Times New Roman" w:cs="Times New Roman"/>
          <w:b/>
        </w:rPr>
        <w:t>20</w:t>
      </w:r>
      <w:r w:rsidR="00A87B03" w:rsidRPr="00E55271">
        <w:rPr>
          <w:rFonts w:ascii="Times New Roman" w:hAnsi="Times New Roman" w:cs="Times New Roman"/>
          <w:b/>
        </w:rPr>
        <w:t xml:space="preserve"> год</w:t>
      </w:r>
      <w:r w:rsidR="00D8104C" w:rsidRPr="00E55271">
        <w:rPr>
          <w:rFonts w:ascii="Times New Roman" w:hAnsi="Times New Roman" w:cs="Times New Roman"/>
          <w:b/>
        </w:rPr>
        <w:t xml:space="preserve"> для </w:t>
      </w:r>
      <w:r w:rsidR="00CD134E" w:rsidRPr="00CD134E">
        <w:rPr>
          <w:rFonts w:ascii="Times New Roman" w:hAnsi="Times New Roman" w:cs="Times New Roman"/>
          <w:b/>
        </w:rPr>
        <w:t>КГП на ПХВ «Алматинская Региональная многопрофильная клиника»</w:t>
      </w:r>
      <w:r w:rsidR="00E55271" w:rsidRPr="00E55271">
        <w:rPr>
          <w:rFonts w:ascii="Times New Roman" w:hAnsi="Times New Roman" w:cs="Times New Roman"/>
          <w:b/>
          <w:bCs/>
          <w:spacing w:val="8"/>
          <w:kern w:val="1"/>
          <w:lang w:val="kk-KZ"/>
        </w:rPr>
        <w:t xml:space="preserve"> </w:t>
      </w:r>
      <w:r w:rsidR="00D8104C" w:rsidRPr="00E55271">
        <w:rPr>
          <w:rFonts w:ascii="Times New Roman" w:hAnsi="Times New Roman" w:cs="Times New Roman"/>
        </w:rPr>
        <w:t xml:space="preserve">(далее - Тендерная документация), разработана в соответствии с </w:t>
      </w:r>
      <w:r w:rsidR="00C41DA3" w:rsidRPr="00C41DA3">
        <w:rPr>
          <w:rFonts w:ascii="Times New Roman" w:hAnsi="Times New Roman" w:cs="Times New Roman"/>
        </w:rPr>
        <w:t>Правил организации и проведения закупа  лекарственных средств, изделий медицинского назначения, фармацевтических услуг по оказанию гарантированного объема бесплатной медицинской помощи</w:t>
      </w:r>
      <w:r w:rsidR="00C41DA3">
        <w:rPr>
          <w:rFonts w:ascii="Times New Roman" w:hAnsi="Times New Roman" w:cs="Times New Roman"/>
        </w:rPr>
        <w:t>,</w:t>
      </w:r>
      <w:r w:rsidR="00D366DA">
        <w:rPr>
          <w:rStyle w:val="s1"/>
          <w:b w:val="0"/>
        </w:rPr>
        <w:t xml:space="preserve"> утвержденными п</w:t>
      </w:r>
      <w:r w:rsidR="00D366DA" w:rsidRPr="00D366DA">
        <w:rPr>
          <w:rStyle w:val="s1"/>
          <w:b w:val="0"/>
        </w:rPr>
        <w:t>остановлением Правительства Республики Казахстан от 30 октября 2009 года № 1729</w:t>
      </w:r>
      <w:r w:rsidR="004B42F9">
        <w:rPr>
          <w:rStyle w:val="s1"/>
          <w:b w:val="0"/>
        </w:rPr>
        <w:t xml:space="preserve"> (далее - Правила).</w:t>
      </w:r>
      <w:r w:rsidR="00C41DA3">
        <w:rPr>
          <w:rStyle w:val="s1"/>
          <w:b w:val="0"/>
        </w:rPr>
        <w:t xml:space="preserve"> </w:t>
      </w:r>
    </w:p>
    <w:p w:rsidR="00D8104C" w:rsidRPr="00D366DA" w:rsidRDefault="00D8104C" w:rsidP="004B42F9">
      <w:pPr>
        <w:spacing w:after="0" w:line="240" w:lineRule="auto"/>
        <w:jc w:val="both"/>
        <w:rPr>
          <w:rFonts w:ascii="Times New Roman" w:hAnsi="Times New Roman" w:cs="Times New Roman"/>
          <w:b/>
        </w:rPr>
      </w:pPr>
    </w:p>
    <w:p w:rsidR="00D8104C" w:rsidRPr="00D8104C" w:rsidRDefault="00D8104C" w:rsidP="00D8104C">
      <w:pPr>
        <w:autoSpaceDE w:val="0"/>
        <w:autoSpaceDN w:val="0"/>
        <w:adjustRightInd w:val="0"/>
        <w:spacing w:after="0" w:line="240" w:lineRule="auto"/>
        <w:rPr>
          <w:rFonts w:ascii="Times New Roman" w:hAnsi="Times New Roman" w:cs="Times New Roman"/>
        </w:rPr>
      </w:pPr>
    </w:p>
    <w:p w:rsidR="00D8104C" w:rsidRPr="00F32E6D" w:rsidRDefault="00D8104C" w:rsidP="00F32E6D">
      <w:pPr>
        <w:pStyle w:val="a5"/>
        <w:numPr>
          <w:ilvl w:val="0"/>
          <w:numId w:val="12"/>
        </w:numPr>
        <w:suppressAutoHyphens/>
        <w:spacing w:after="0" w:line="240" w:lineRule="auto"/>
        <w:jc w:val="center"/>
        <w:rPr>
          <w:rFonts w:ascii="Times New Roman" w:hAnsi="Times New Roman" w:cs="Times New Roman"/>
          <w:b/>
        </w:rPr>
      </w:pPr>
      <w:r w:rsidRPr="00F32E6D">
        <w:rPr>
          <w:rFonts w:ascii="Times New Roman" w:hAnsi="Times New Roman" w:cs="Times New Roman"/>
          <w:b/>
        </w:rPr>
        <w:t>Предмет тендера</w:t>
      </w:r>
    </w:p>
    <w:p w:rsidR="00762057" w:rsidRPr="00E55271" w:rsidRDefault="00226D65" w:rsidP="005B0EED">
      <w:pPr>
        <w:spacing w:after="0" w:line="240" w:lineRule="auto"/>
        <w:jc w:val="both"/>
        <w:rPr>
          <w:rFonts w:ascii="Times New Roman" w:hAnsi="Times New Roman" w:cs="Times New Roman"/>
          <w:b/>
          <w:lang w:val="kk-KZ"/>
        </w:rPr>
      </w:pPr>
      <w:r>
        <w:rPr>
          <w:rFonts w:ascii="Times New Roman" w:hAnsi="Times New Roman" w:cs="Times New Roman"/>
        </w:rPr>
        <w:t>1.</w:t>
      </w:r>
      <w:r w:rsidR="00E55271">
        <w:rPr>
          <w:rFonts w:ascii="Times New Roman" w:hAnsi="Times New Roman" w:cs="Times New Roman"/>
        </w:rPr>
        <w:t xml:space="preserve"> </w:t>
      </w:r>
      <w:r w:rsidR="00D8104C" w:rsidRPr="00A33773">
        <w:rPr>
          <w:rFonts w:ascii="Times New Roman" w:hAnsi="Times New Roman" w:cs="Times New Roman"/>
        </w:rPr>
        <w:t>Настоящая Тендерная документация разработана с цел</w:t>
      </w:r>
      <w:r w:rsidR="00CF7AEF" w:rsidRPr="00A33773">
        <w:rPr>
          <w:rFonts w:ascii="Times New Roman" w:hAnsi="Times New Roman" w:cs="Times New Roman"/>
        </w:rPr>
        <w:t xml:space="preserve">ью предоставления потенциальным </w:t>
      </w:r>
      <w:r w:rsidR="00D8104C" w:rsidRPr="00A33773">
        <w:rPr>
          <w:rFonts w:ascii="Times New Roman" w:hAnsi="Times New Roman" w:cs="Times New Roman"/>
        </w:rPr>
        <w:t>поставщикам полной информации об условиях их участия в тендере по закуп</w:t>
      </w:r>
      <w:r w:rsidR="00A87B03" w:rsidRPr="00A33773">
        <w:rPr>
          <w:rFonts w:ascii="Times New Roman" w:hAnsi="Times New Roman" w:cs="Times New Roman"/>
        </w:rPr>
        <w:t>у</w:t>
      </w:r>
      <w:r w:rsidR="00CF7AEF" w:rsidRPr="00A33773">
        <w:rPr>
          <w:rFonts w:ascii="Times New Roman" w:hAnsi="Times New Roman" w:cs="Times New Roman"/>
        </w:rPr>
        <w:t xml:space="preserve"> </w:t>
      </w:r>
      <w:r w:rsidR="005B0EED" w:rsidRPr="005B0EED">
        <w:rPr>
          <w:rFonts w:ascii="Times New Roman" w:hAnsi="Times New Roman" w:cs="Times New Roman"/>
          <w:b/>
        </w:rPr>
        <w:t xml:space="preserve">наборов к диагностическому оборудованию </w:t>
      </w:r>
      <w:proofErr w:type="spellStart"/>
      <w:r w:rsidR="005B0EED" w:rsidRPr="005B0EED">
        <w:rPr>
          <w:rFonts w:ascii="Times New Roman" w:hAnsi="Times New Roman" w:cs="Times New Roman"/>
          <w:b/>
        </w:rPr>
        <w:t>WisePrepDuet</w:t>
      </w:r>
      <w:proofErr w:type="spellEnd"/>
      <w:r w:rsidR="005B0EED" w:rsidRPr="005B0EED">
        <w:rPr>
          <w:rFonts w:ascii="Times New Roman" w:hAnsi="Times New Roman" w:cs="Times New Roman"/>
          <w:b/>
        </w:rPr>
        <w:t xml:space="preserve"> для проведения цитологических исследовании гинекологического материала методом жидкостной цитологии на 2020 год для КГП на ПХВ «Алматинская Региональная многопрофильная клиника»</w:t>
      </w:r>
      <w:r w:rsidR="005B0EED">
        <w:rPr>
          <w:rFonts w:ascii="Times New Roman" w:hAnsi="Times New Roman" w:cs="Times New Roman"/>
          <w:b/>
        </w:rPr>
        <w:t>.</w:t>
      </w:r>
    </w:p>
    <w:p w:rsidR="00D8104C" w:rsidRPr="005B0EED" w:rsidRDefault="005B0EED" w:rsidP="005B0EED">
      <w:pPr>
        <w:spacing w:after="0" w:line="240" w:lineRule="auto"/>
        <w:jc w:val="both"/>
        <w:rPr>
          <w:rFonts w:ascii="Times New Roman" w:hAnsi="Times New Roman" w:cs="Times New Roman"/>
          <w:b/>
          <w:bCs/>
          <w:spacing w:val="8"/>
          <w:kern w:val="1"/>
          <w:lang w:val="kk-KZ"/>
        </w:rPr>
      </w:pPr>
      <w:r>
        <w:rPr>
          <w:rFonts w:ascii="Times New Roman" w:hAnsi="Times New Roman" w:cs="Times New Roman"/>
        </w:rPr>
        <w:t>2</w:t>
      </w:r>
      <w:r w:rsidR="00226D65">
        <w:rPr>
          <w:rFonts w:ascii="Times New Roman" w:hAnsi="Times New Roman" w:cs="Times New Roman"/>
        </w:rPr>
        <w:t>.</w:t>
      </w:r>
      <w:r w:rsidR="00E55271">
        <w:rPr>
          <w:rFonts w:ascii="Times New Roman" w:hAnsi="Times New Roman" w:cs="Times New Roman"/>
        </w:rPr>
        <w:t xml:space="preserve"> </w:t>
      </w:r>
      <w:r w:rsidR="00D8104C" w:rsidRPr="00F32E6D">
        <w:rPr>
          <w:rFonts w:ascii="Times New Roman" w:hAnsi="Times New Roman" w:cs="Times New Roman"/>
        </w:rPr>
        <w:t xml:space="preserve">Полный перечень, технические </w:t>
      </w:r>
      <w:proofErr w:type="gramStart"/>
      <w:r w:rsidR="00D8104C" w:rsidRPr="00F32E6D">
        <w:rPr>
          <w:rFonts w:ascii="Times New Roman" w:hAnsi="Times New Roman" w:cs="Times New Roman"/>
        </w:rPr>
        <w:t>и  качественные</w:t>
      </w:r>
      <w:proofErr w:type="gramEnd"/>
      <w:r w:rsidR="00D8104C" w:rsidRPr="00F32E6D">
        <w:rPr>
          <w:rFonts w:ascii="Times New Roman" w:hAnsi="Times New Roman" w:cs="Times New Roman"/>
        </w:rPr>
        <w:t xml:space="preserve"> характеристики, место поставки</w:t>
      </w:r>
      <w:r w:rsidR="00637C6A">
        <w:rPr>
          <w:rFonts w:ascii="Times New Roman" w:hAnsi="Times New Roman" w:cs="Times New Roman"/>
        </w:rPr>
        <w:t xml:space="preserve"> </w:t>
      </w:r>
      <w:r w:rsidR="00D8104C" w:rsidRPr="00F32E6D">
        <w:rPr>
          <w:rFonts w:ascii="Times New Roman" w:hAnsi="Times New Roman" w:cs="Times New Roman"/>
        </w:rPr>
        <w:t>закупаем</w:t>
      </w:r>
      <w:r w:rsidR="000661F5">
        <w:rPr>
          <w:rFonts w:ascii="Times New Roman" w:hAnsi="Times New Roman" w:cs="Times New Roman"/>
        </w:rPr>
        <w:t>ых</w:t>
      </w:r>
      <w:r w:rsidR="00637C6A">
        <w:rPr>
          <w:rFonts w:ascii="Times New Roman" w:hAnsi="Times New Roman" w:cs="Times New Roman"/>
        </w:rPr>
        <w:t xml:space="preserve"> </w:t>
      </w:r>
      <w:r w:rsidR="00B42CD5">
        <w:rPr>
          <w:rFonts w:ascii="Times New Roman" w:hAnsi="Times New Roman" w:cs="Times New Roman"/>
        </w:rPr>
        <w:t>реагентов</w:t>
      </w:r>
      <w:r w:rsidR="000661F5" w:rsidRPr="004F354D">
        <w:rPr>
          <w:rFonts w:ascii="Times New Roman" w:hAnsi="Times New Roman" w:cs="Times New Roman"/>
        </w:rPr>
        <w:t xml:space="preserve"> </w:t>
      </w:r>
      <w:r w:rsidR="00D8104C" w:rsidRPr="00F32E6D">
        <w:rPr>
          <w:rFonts w:ascii="Times New Roman" w:hAnsi="Times New Roman" w:cs="Times New Roman"/>
        </w:rPr>
        <w:t>приведены в приложениях №</w:t>
      </w:r>
      <w:r w:rsidR="00762057">
        <w:rPr>
          <w:rFonts w:ascii="Times New Roman" w:hAnsi="Times New Roman" w:cs="Times New Roman"/>
        </w:rPr>
        <w:t xml:space="preserve"> </w:t>
      </w:r>
      <w:r w:rsidR="00D8104C" w:rsidRPr="00F32E6D">
        <w:rPr>
          <w:rFonts w:ascii="Times New Roman" w:hAnsi="Times New Roman" w:cs="Times New Roman"/>
        </w:rPr>
        <w:t>1</w:t>
      </w:r>
      <w:r w:rsidR="006B1575">
        <w:rPr>
          <w:rFonts w:ascii="Times New Roman" w:hAnsi="Times New Roman" w:cs="Times New Roman"/>
        </w:rPr>
        <w:t>,</w:t>
      </w:r>
      <w:r w:rsidR="00637C6A">
        <w:rPr>
          <w:rFonts w:ascii="Times New Roman" w:hAnsi="Times New Roman" w:cs="Times New Roman"/>
        </w:rPr>
        <w:t xml:space="preserve"> </w:t>
      </w:r>
      <w:r w:rsidR="006B1575">
        <w:rPr>
          <w:rFonts w:ascii="Times New Roman" w:hAnsi="Times New Roman" w:cs="Times New Roman"/>
        </w:rPr>
        <w:t xml:space="preserve">2 </w:t>
      </w:r>
      <w:r w:rsidR="00D8104C" w:rsidRPr="00F32E6D">
        <w:rPr>
          <w:rFonts w:ascii="Times New Roman" w:hAnsi="Times New Roman" w:cs="Times New Roman"/>
        </w:rPr>
        <w:t xml:space="preserve"> к настоящей Тендерной  документации. </w:t>
      </w:r>
    </w:p>
    <w:p w:rsidR="00D8104C" w:rsidRPr="00D8104C" w:rsidRDefault="00D8104C" w:rsidP="00D8104C">
      <w:pPr>
        <w:spacing w:after="0" w:line="240" w:lineRule="auto"/>
        <w:jc w:val="both"/>
        <w:rPr>
          <w:rFonts w:ascii="Times New Roman" w:hAnsi="Times New Roman" w:cs="Times New Roman"/>
          <w:b/>
        </w:rPr>
      </w:pPr>
    </w:p>
    <w:p w:rsidR="00D8104C" w:rsidRPr="00D8104C" w:rsidRDefault="00D8104C" w:rsidP="00D8104C">
      <w:pPr>
        <w:spacing w:after="0" w:line="240" w:lineRule="auto"/>
        <w:rPr>
          <w:rFonts w:ascii="Times New Roman" w:hAnsi="Times New Roman" w:cs="Times New Roman"/>
          <w:b/>
        </w:rPr>
      </w:pPr>
      <w:r w:rsidRPr="00D8104C">
        <w:rPr>
          <w:rFonts w:ascii="Times New Roman" w:hAnsi="Times New Roman" w:cs="Times New Roman"/>
          <w:b/>
        </w:rPr>
        <w:t xml:space="preserve">                                                                    2.   Базовые условия платежа</w:t>
      </w:r>
    </w:p>
    <w:p w:rsidR="00D8104C" w:rsidRPr="00D8104C" w:rsidRDefault="002511B5" w:rsidP="006401BE">
      <w:pPr>
        <w:pStyle w:val="21"/>
        <w:ind w:firstLine="567"/>
        <w:jc w:val="both"/>
        <w:rPr>
          <w:color w:val="000000"/>
          <w:sz w:val="22"/>
          <w:szCs w:val="22"/>
        </w:rPr>
      </w:pPr>
      <w:r>
        <w:rPr>
          <w:sz w:val="22"/>
          <w:szCs w:val="22"/>
        </w:rPr>
        <w:t>4</w:t>
      </w:r>
      <w:r w:rsidR="00C2634C">
        <w:rPr>
          <w:sz w:val="22"/>
          <w:szCs w:val="22"/>
        </w:rPr>
        <w:t>.</w:t>
      </w:r>
      <w:r w:rsidR="00D8104C" w:rsidRPr="00D8104C">
        <w:rPr>
          <w:sz w:val="22"/>
          <w:szCs w:val="22"/>
        </w:rPr>
        <w:t xml:space="preserve">Условия платежа: оплата производится по факту </w:t>
      </w:r>
      <w:r w:rsidR="002C2367">
        <w:rPr>
          <w:sz w:val="22"/>
          <w:szCs w:val="22"/>
        </w:rPr>
        <w:t xml:space="preserve">поставки </w:t>
      </w:r>
      <w:r w:rsidR="00D8104C" w:rsidRPr="00D8104C">
        <w:rPr>
          <w:sz w:val="22"/>
          <w:szCs w:val="22"/>
        </w:rPr>
        <w:t>товара после предоставления накладной и счет</w:t>
      </w:r>
      <w:r w:rsidR="000661F5">
        <w:rPr>
          <w:sz w:val="22"/>
          <w:szCs w:val="22"/>
        </w:rPr>
        <w:t>-</w:t>
      </w:r>
      <w:r w:rsidR="00D8104C" w:rsidRPr="00D8104C">
        <w:rPr>
          <w:sz w:val="22"/>
          <w:szCs w:val="22"/>
        </w:rPr>
        <w:t>фактуры</w:t>
      </w:r>
      <w:r w:rsidR="00D8104C" w:rsidRPr="00D8104C">
        <w:rPr>
          <w:color w:val="000000"/>
          <w:sz w:val="22"/>
          <w:szCs w:val="22"/>
        </w:rPr>
        <w:t xml:space="preserve">.  </w:t>
      </w:r>
    </w:p>
    <w:p w:rsidR="00F65765" w:rsidRDefault="002511B5" w:rsidP="006401BE">
      <w:pPr>
        <w:pStyle w:val="a3"/>
        <w:ind w:firstLine="567"/>
        <w:rPr>
          <w:sz w:val="22"/>
          <w:szCs w:val="22"/>
        </w:rPr>
      </w:pPr>
      <w:r>
        <w:rPr>
          <w:sz w:val="22"/>
          <w:szCs w:val="22"/>
        </w:rPr>
        <w:t>5</w:t>
      </w:r>
      <w:r w:rsidR="00C2634C">
        <w:rPr>
          <w:sz w:val="22"/>
          <w:szCs w:val="22"/>
        </w:rPr>
        <w:t>.</w:t>
      </w:r>
      <w:r w:rsidR="00D8104C" w:rsidRPr="00D8104C">
        <w:rPr>
          <w:sz w:val="22"/>
          <w:szCs w:val="22"/>
        </w:rPr>
        <w:t xml:space="preserve">Потенциальный поставщик может представить альтернативные условия платежа, или другие условия и связанные с ними </w:t>
      </w:r>
      <w:r w:rsidR="00D8104C" w:rsidRPr="000661F5">
        <w:rPr>
          <w:sz w:val="22"/>
          <w:szCs w:val="22"/>
        </w:rPr>
        <w:t xml:space="preserve">конкретные </w:t>
      </w:r>
      <w:r w:rsidR="00D8104C" w:rsidRPr="00D8104C">
        <w:rPr>
          <w:sz w:val="22"/>
          <w:szCs w:val="22"/>
        </w:rPr>
        <w:t>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DE0E97" w:rsidRDefault="00DE0E97" w:rsidP="00824AD2">
      <w:pPr>
        <w:pStyle w:val="a3"/>
        <w:ind w:firstLine="567"/>
        <w:jc w:val="center"/>
        <w:rPr>
          <w:sz w:val="22"/>
          <w:szCs w:val="22"/>
        </w:rPr>
      </w:pPr>
    </w:p>
    <w:p w:rsidR="00A33773" w:rsidRDefault="00A33773" w:rsidP="00824AD2">
      <w:pPr>
        <w:pStyle w:val="a3"/>
        <w:ind w:firstLine="567"/>
        <w:jc w:val="center"/>
        <w:rPr>
          <w:sz w:val="22"/>
          <w:szCs w:val="22"/>
        </w:rPr>
      </w:pPr>
    </w:p>
    <w:p w:rsidR="00A33773" w:rsidRDefault="00A33773" w:rsidP="00824AD2">
      <w:pPr>
        <w:pStyle w:val="a3"/>
        <w:ind w:firstLine="567"/>
        <w:jc w:val="center"/>
        <w:rPr>
          <w:sz w:val="22"/>
          <w:szCs w:val="22"/>
        </w:rPr>
      </w:pPr>
    </w:p>
    <w:p w:rsidR="00D8104C" w:rsidRPr="00F65765" w:rsidRDefault="00F65765" w:rsidP="00824AD2">
      <w:pPr>
        <w:pStyle w:val="a3"/>
        <w:ind w:firstLine="567"/>
        <w:jc w:val="center"/>
        <w:rPr>
          <w:sz w:val="22"/>
          <w:szCs w:val="22"/>
        </w:rPr>
      </w:pPr>
      <w:r w:rsidRPr="00DE0E97">
        <w:rPr>
          <w:b/>
          <w:sz w:val="22"/>
          <w:szCs w:val="22"/>
        </w:rPr>
        <w:t>3.</w:t>
      </w:r>
      <w:r w:rsidRPr="00F65765">
        <w:rPr>
          <w:sz w:val="22"/>
          <w:szCs w:val="22"/>
        </w:rPr>
        <w:t xml:space="preserve"> </w:t>
      </w:r>
      <w:r w:rsidR="00D8104C" w:rsidRPr="00F65765">
        <w:rPr>
          <w:b/>
          <w:sz w:val="22"/>
          <w:szCs w:val="22"/>
        </w:rPr>
        <w:t>Правомочность и квалификация потенциальных поставщиков</w:t>
      </w:r>
    </w:p>
    <w:p w:rsidR="00824AD2" w:rsidRDefault="002511B5" w:rsidP="00824AD2">
      <w:pPr>
        <w:tabs>
          <w:tab w:val="left" w:pos="567"/>
        </w:tabs>
        <w:suppressAutoHyphens/>
        <w:spacing w:after="0" w:line="240" w:lineRule="auto"/>
        <w:jc w:val="both"/>
        <w:rPr>
          <w:rFonts w:ascii="Times New Roman" w:hAnsi="Times New Roman" w:cs="Times New Roman"/>
        </w:rPr>
      </w:pPr>
      <w:r w:rsidRPr="00F65765">
        <w:rPr>
          <w:rFonts w:ascii="Times New Roman" w:hAnsi="Times New Roman" w:cs="Times New Roman"/>
        </w:rPr>
        <w:tab/>
        <w:t>6.</w:t>
      </w:r>
      <w:r w:rsidR="00D8104C" w:rsidRPr="00F65765">
        <w:rPr>
          <w:rFonts w:ascii="Times New Roman" w:hAnsi="Times New Roman" w:cs="Times New Roman"/>
        </w:rPr>
        <w:t xml:space="preserve">При закупке </w:t>
      </w:r>
      <w:r w:rsidR="000661F5" w:rsidRPr="000661F5">
        <w:rPr>
          <w:rFonts w:ascii="Times New Roman" w:hAnsi="Times New Roman" w:cs="Times New Roman"/>
        </w:rPr>
        <w:t>изделий медицинского назначения</w:t>
      </w:r>
      <w:r w:rsidR="000661F5" w:rsidRPr="00305AC1">
        <w:rPr>
          <w:rFonts w:ascii="Times New Roman" w:hAnsi="Times New Roman" w:cs="Times New Roman"/>
        </w:rPr>
        <w:t xml:space="preserve"> </w:t>
      </w:r>
      <w:r w:rsidR="00D8104C" w:rsidRPr="00305AC1">
        <w:rPr>
          <w:rFonts w:ascii="Times New Roman" w:hAnsi="Times New Roman" w:cs="Times New Roman"/>
        </w:rPr>
        <w:t>к</w:t>
      </w:r>
      <w:r w:rsidR="00D8104C" w:rsidRPr="00F65765">
        <w:rPr>
          <w:rFonts w:ascii="Times New Roman" w:hAnsi="Times New Roman" w:cs="Times New Roman"/>
        </w:rPr>
        <w:t xml:space="preserve"> потенциальным поставщикам устанавливаются следующие квалификационные требования, определенные пунктом </w:t>
      </w:r>
      <w:proofErr w:type="gramStart"/>
      <w:r w:rsidR="004B42F9">
        <w:rPr>
          <w:rFonts w:ascii="Times New Roman" w:hAnsi="Times New Roman" w:cs="Times New Roman"/>
        </w:rPr>
        <w:t xml:space="preserve">13 </w:t>
      </w:r>
      <w:r w:rsidR="00D8104C" w:rsidRPr="00F65765">
        <w:rPr>
          <w:rFonts w:ascii="Times New Roman" w:hAnsi="Times New Roman" w:cs="Times New Roman"/>
        </w:rPr>
        <w:t xml:space="preserve"> Правил</w:t>
      </w:r>
      <w:proofErr w:type="gramEnd"/>
      <w:r w:rsidR="00D8104C" w:rsidRPr="00F65765">
        <w:rPr>
          <w:rFonts w:ascii="Times New Roman" w:hAnsi="Times New Roman" w:cs="Times New Roman"/>
        </w:rPr>
        <w:t>:</w:t>
      </w:r>
    </w:p>
    <w:p w:rsidR="004B42F9" w:rsidRDefault="004B42F9" w:rsidP="004B42F9">
      <w:pPr>
        <w:spacing w:after="0" w:line="0" w:lineRule="atLeast"/>
        <w:ind w:firstLine="403"/>
        <w:jc w:val="both"/>
        <w:rPr>
          <w:rFonts w:ascii="Times New Roman" w:hAnsi="Times New Roman" w:cs="Times New Roman"/>
        </w:rPr>
      </w:pPr>
      <w:r>
        <w:rPr>
          <w:rStyle w:val="s0"/>
        </w:rPr>
        <w:t xml:space="preserve">1) </w:t>
      </w:r>
      <w:r w:rsidRPr="00F65765">
        <w:rPr>
          <w:rFonts w:ascii="Times New Roman" w:hAnsi="Times New Roman" w:cs="Times New Roman"/>
        </w:rPr>
        <w:t>обладать</w:t>
      </w:r>
      <w:r>
        <w:rPr>
          <w:rStyle w:val="s0"/>
        </w:rPr>
        <w:t xml:space="preserve"> правоспособностью (для юридических лиц), </w:t>
      </w:r>
      <w:r w:rsidRPr="00F65765">
        <w:rPr>
          <w:rFonts w:ascii="Times New Roman" w:hAnsi="Times New Roman" w:cs="Times New Roman"/>
        </w:rPr>
        <w:t>гражданской дееспособностью (для физических лиц, осуществляющих предпринимательскую деятельность);</w:t>
      </w:r>
      <w:r>
        <w:rPr>
          <w:rFonts w:ascii="Times New Roman" w:hAnsi="Times New Roman" w:cs="Times New Roman"/>
        </w:rPr>
        <w:t xml:space="preserve">                                                                   </w:t>
      </w:r>
    </w:p>
    <w:p w:rsidR="004B42F9" w:rsidRDefault="004B42F9" w:rsidP="004B42F9">
      <w:pPr>
        <w:spacing w:after="0" w:line="0" w:lineRule="atLeast"/>
        <w:ind w:firstLine="403"/>
        <w:jc w:val="both"/>
        <w:rPr>
          <w:rFonts w:ascii="Times New Roman" w:hAnsi="Times New Roman" w:cs="Times New Roman"/>
        </w:rPr>
      </w:pPr>
      <w:r w:rsidRPr="00F65765">
        <w:rPr>
          <w:rFonts w:ascii="Times New Roman" w:hAnsi="Times New Roman" w:cs="Times New Roman"/>
        </w:rPr>
        <w:lastRenderedPageBreak/>
        <w:t>2)</w:t>
      </w:r>
      <w:r>
        <w:rPr>
          <w:rFonts w:ascii="Times New Roman" w:hAnsi="Times New Roman" w:cs="Times New Roman"/>
        </w:rPr>
        <w:t xml:space="preserve"> </w:t>
      </w:r>
      <w:r w:rsidRPr="00F65765">
        <w:rPr>
          <w:rFonts w:ascii="Times New Roman" w:hAnsi="Times New Roman" w:cs="Times New Roman"/>
        </w:rPr>
        <w:t>иметь опыт работы на фармацевтическом рынке Республики Казахстан не менее одного года (данное требование не распространяется на производителей);</w:t>
      </w:r>
      <w:r>
        <w:rPr>
          <w:rFonts w:ascii="Times New Roman" w:hAnsi="Times New Roman" w:cs="Times New Roman"/>
        </w:rPr>
        <w:t xml:space="preserve">                                                                          </w:t>
      </w:r>
    </w:p>
    <w:p w:rsidR="004B42F9" w:rsidRDefault="004B42F9" w:rsidP="004B42F9">
      <w:pPr>
        <w:spacing w:after="0" w:line="0" w:lineRule="atLeast"/>
        <w:ind w:firstLine="403"/>
        <w:jc w:val="both"/>
        <w:rPr>
          <w:rFonts w:ascii="Times New Roman" w:hAnsi="Times New Roman" w:cs="Times New Roman"/>
        </w:rPr>
      </w:pPr>
      <w:r w:rsidRPr="00F65765">
        <w:rPr>
          <w:rFonts w:ascii="Times New Roman" w:hAnsi="Times New Roman" w:cs="Times New Roman"/>
        </w:rPr>
        <w:t>3)</w:t>
      </w:r>
      <w:r>
        <w:rPr>
          <w:rFonts w:ascii="Times New Roman" w:hAnsi="Times New Roman" w:cs="Times New Roman"/>
        </w:rPr>
        <w:t xml:space="preserve"> </w:t>
      </w:r>
      <w:r w:rsidRPr="00F65765">
        <w:rPr>
          <w:rFonts w:ascii="Times New Roman" w:hAnsi="Times New Roman" w:cs="Times New Roman"/>
        </w:rPr>
        <w:t>являться платежеспособным</w:t>
      </w:r>
      <w:r>
        <w:rPr>
          <w:rFonts w:ascii="Times New Roman" w:hAnsi="Times New Roman" w:cs="Times New Roman"/>
        </w:rPr>
        <w:t xml:space="preserve"> -</w:t>
      </w:r>
      <w:r w:rsidRPr="00F65765">
        <w:rPr>
          <w:rFonts w:ascii="Times New Roman" w:hAnsi="Times New Roman" w:cs="Times New Roman"/>
        </w:rPr>
        <w:t xml:space="preserve"> не иметь налоговой задолженности, </w:t>
      </w:r>
      <w:r>
        <w:rPr>
          <w:rFonts w:ascii="Times New Roman" w:hAnsi="Times New Roman" w:cs="Times New Roman"/>
        </w:rPr>
        <w:t xml:space="preserve">задолженности по </w:t>
      </w:r>
      <w:r w:rsidRPr="00F65765">
        <w:rPr>
          <w:rFonts w:ascii="Times New Roman" w:hAnsi="Times New Roman" w:cs="Times New Roman"/>
        </w:rPr>
        <w:t>обязательным пенсионным взносам, обязательным профе</w:t>
      </w:r>
      <w:r>
        <w:rPr>
          <w:rFonts w:ascii="Times New Roman" w:hAnsi="Times New Roman" w:cs="Times New Roman"/>
        </w:rPr>
        <w:t xml:space="preserve">ссиональным пенсионным взносам, </w:t>
      </w:r>
      <w:r w:rsidRPr="00F65765">
        <w:rPr>
          <w:rFonts w:ascii="Times New Roman" w:hAnsi="Times New Roman" w:cs="Times New Roman"/>
        </w:rPr>
        <w:t>социальным отчислениям и</w:t>
      </w:r>
      <w:r>
        <w:rPr>
          <w:rFonts w:ascii="Times New Roman" w:hAnsi="Times New Roman" w:cs="Times New Roman"/>
        </w:rPr>
        <w:t xml:space="preserve"> </w:t>
      </w:r>
      <w:r w:rsidRPr="00F65765">
        <w:rPr>
          <w:rFonts w:ascii="Times New Roman" w:hAnsi="Times New Roman" w:cs="Times New Roman"/>
        </w:rPr>
        <w:t>отчислениям и (или) взносам на обяз</w:t>
      </w:r>
      <w:r>
        <w:rPr>
          <w:rFonts w:ascii="Times New Roman" w:hAnsi="Times New Roman" w:cs="Times New Roman"/>
        </w:rPr>
        <w:t xml:space="preserve">ательное социальное </w:t>
      </w:r>
      <w:r w:rsidRPr="00F65765">
        <w:rPr>
          <w:rFonts w:ascii="Times New Roman" w:hAnsi="Times New Roman" w:cs="Times New Roman"/>
        </w:rPr>
        <w:t>медицинское страхование;</w:t>
      </w:r>
    </w:p>
    <w:p w:rsidR="004B42F9" w:rsidRDefault="004B42F9" w:rsidP="004B42F9">
      <w:pPr>
        <w:spacing w:after="0" w:line="0" w:lineRule="atLeast"/>
        <w:ind w:firstLine="403"/>
        <w:jc w:val="both"/>
      </w:pPr>
      <w:r>
        <w:rPr>
          <w:rStyle w:val="s0"/>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r>
        <w:t xml:space="preserve">                                                                                                                                                                                                                   </w:t>
      </w:r>
    </w:p>
    <w:p w:rsidR="004B42F9" w:rsidRDefault="004B42F9" w:rsidP="004B42F9">
      <w:pPr>
        <w:spacing w:after="0" w:line="0" w:lineRule="atLeast"/>
        <w:ind w:firstLine="403"/>
        <w:jc w:val="both"/>
      </w:pPr>
      <w:r>
        <w:rPr>
          <w:rStyle w:val="s0"/>
        </w:rPr>
        <w:t>5) не состоять в перечне недобросовестных потенциальных поставщиков (поставщиков);</w:t>
      </w:r>
    </w:p>
    <w:p w:rsidR="004B42F9" w:rsidRPr="002C0971" w:rsidRDefault="004B42F9" w:rsidP="004B42F9">
      <w:pPr>
        <w:spacing w:after="0" w:line="0" w:lineRule="atLeast"/>
        <w:ind w:firstLine="403"/>
        <w:jc w:val="both"/>
        <w:rPr>
          <w:rFonts w:ascii="Times New Roman" w:hAnsi="Times New Roman" w:cs="Times New Roman"/>
        </w:rPr>
      </w:pPr>
      <w:r>
        <w:rPr>
          <w:rStyle w:val="s0"/>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w:t>
      </w:r>
      <w:r w:rsidRPr="002C0971">
        <w:rPr>
          <w:rStyle w:val="s0"/>
        </w:rPr>
        <w:t xml:space="preserve">информационных систем государственных органов в соответствии с </w:t>
      </w:r>
      <w:hyperlink r:id="rId5" w:history="1">
        <w:r w:rsidRPr="002C0971">
          <w:rPr>
            <w:rStyle w:val="a9"/>
            <w:rFonts w:ascii="Times New Roman" w:hAnsi="Times New Roman" w:cs="Times New Roman"/>
          </w:rPr>
          <w:t>Законом</w:t>
        </w:r>
      </w:hyperlink>
      <w:r w:rsidRPr="002C0971">
        <w:rPr>
          <w:rStyle w:val="s0"/>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6" w:history="1">
        <w:r w:rsidRPr="002C0971">
          <w:rPr>
            <w:rStyle w:val="a9"/>
            <w:rFonts w:ascii="Times New Roman" w:hAnsi="Times New Roman" w:cs="Times New Roman"/>
          </w:rPr>
          <w:t>Законом</w:t>
        </w:r>
      </w:hyperlink>
      <w:r w:rsidRPr="002C0971">
        <w:rPr>
          <w:rStyle w:val="s0"/>
        </w:rPr>
        <w:t xml:space="preserve"> Республики Казахстан от 16 мая 2014 года «О разрешениях и уведомлениях».</w:t>
      </w:r>
    </w:p>
    <w:p w:rsidR="004B42F9" w:rsidRPr="002C0971" w:rsidRDefault="00893E3E" w:rsidP="004B42F9">
      <w:pPr>
        <w:spacing w:after="0" w:line="0" w:lineRule="atLeast"/>
        <w:ind w:firstLine="403"/>
        <w:jc w:val="both"/>
        <w:rPr>
          <w:rStyle w:val="s0"/>
        </w:rPr>
      </w:pPr>
      <w:r w:rsidRPr="002C0971">
        <w:rPr>
          <w:rStyle w:val="s0"/>
        </w:rPr>
        <w:t>7.</w:t>
      </w:r>
      <w:r w:rsidR="004B42F9" w:rsidRPr="002C0971">
        <w:rPr>
          <w:rStyle w:val="s0"/>
        </w:rPr>
        <w:t>Квалификационные требования применяются с учетом особенностей способа закупа, установленных Правилами.</w:t>
      </w:r>
      <w:bookmarkStart w:id="1" w:name="SUB1600"/>
      <w:bookmarkEnd w:id="1"/>
      <w:r w:rsidR="004B42F9" w:rsidRPr="002C0971">
        <w:rPr>
          <w:rStyle w:val="s0"/>
        </w:rPr>
        <w:t xml:space="preserve">                                                                                                                                                        </w:t>
      </w:r>
    </w:p>
    <w:p w:rsidR="004B42F9" w:rsidRPr="002C0971" w:rsidRDefault="004B42F9" w:rsidP="004B42F9">
      <w:pPr>
        <w:spacing w:after="0" w:line="0" w:lineRule="atLeast"/>
        <w:ind w:firstLine="403"/>
        <w:jc w:val="both"/>
        <w:rPr>
          <w:rFonts w:ascii="Times New Roman" w:hAnsi="Times New Roman" w:cs="Times New Roman"/>
        </w:rPr>
      </w:pPr>
      <w:r w:rsidRPr="002C0971">
        <w:rPr>
          <w:rStyle w:val="s0"/>
        </w:rPr>
        <w:t xml:space="preserve"> </w:t>
      </w:r>
      <w:r w:rsidR="00893E3E" w:rsidRPr="002C0971">
        <w:rPr>
          <w:rStyle w:val="s0"/>
        </w:rPr>
        <w:t>8.</w:t>
      </w:r>
      <w:r w:rsidRPr="002C0971">
        <w:rPr>
          <w:rStyle w:val="s0"/>
        </w:rPr>
        <w:t xml:space="preserve">Заказчик, организатор закупа или единый дистрибьютор не предъявляют к потенциальному поставщику квалификационные требования, не </w:t>
      </w:r>
      <w:proofErr w:type="gramStart"/>
      <w:r w:rsidRPr="002C0971">
        <w:rPr>
          <w:rStyle w:val="s0"/>
        </w:rPr>
        <w:t>предусмотренные  Правилами</w:t>
      </w:r>
      <w:proofErr w:type="gramEnd"/>
      <w:r w:rsidRPr="002C0971">
        <w:rPr>
          <w:rStyle w:val="s0"/>
        </w:rPr>
        <w:t>.</w:t>
      </w:r>
    </w:p>
    <w:p w:rsidR="004B42F9" w:rsidRDefault="00893E3E" w:rsidP="004B42F9">
      <w:pPr>
        <w:spacing w:after="0" w:line="0" w:lineRule="atLeast"/>
        <w:ind w:firstLine="403"/>
        <w:jc w:val="both"/>
      </w:pPr>
      <w:r w:rsidRPr="002C0971">
        <w:rPr>
          <w:rStyle w:val="s0"/>
        </w:rPr>
        <w:t>9.</w:t>
      </w:r>
      <w:r w:rsidR="004B42F9" w:rsidRPr="002C0971">
        <w:rPr>
          <w:rStyle w:val="s0"/>
        </w:rPr>
        <w:t>Потенциальный поставщик в подтверждение</w:t>
      </w:r>
      <w:r w:rsidR="004B42F9">
        <w:rPr>
          <w:rStyle w:val="s0"/>
        </w:rPr>
        <w:t xml:space="preserve"> его соответствия квалификационным требованиям представляет заказчику, организатору закупа, единому дистрибьютору документы и/или копии документов, предусмотренные Правилами на бумажном носителе или посредством веб-портала закупок.</w:t>
      </w:r>
    </w:p>
    <w:p w:rsidR="004B42F9" w:rsidRDefault="00893E3E" w:rsidP="004B42F9">
      <w:pPr>
        <w:spacing w:after="0" w:line="0" w:lineRule="atLeast"/>
        <w:ind w:firstLine="403"/>
        <w:jc w:val="both"/>
      </w:pPr>
      <w:r>
        <w:rPr>
          <w:rStyle w:val="s0"/>
        </w:rPr>
        <w:t>10.</w:t>
      </w:r>
      <w:r w:rsidR="004B42F9">
        <w:rPr>
          <w:rStyle w:val="s0"/>
        </w:rPr>
        <w:t>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 медицинской техники, за исключением случая, указанного в пункте 18 Правил.</w:t>
      </w:r>
    </w:p>
    <w:p w:rsidR="004B42F9" w:rsidRDefault="00143939" w:rsidP="00893E3E">
      <w:pPr>
        <w:spacing w:after="0" w:line="0" w:lineRule="atLeast"/>
        <w:ind w:firstLine="403"/>
        <w:jc w:val="both"/>
      </w:pPr>
      <w:r>
        <w:rPr>
          <w:rFonts w:ascii="Times New Roman" w:hAnsi="Times New Roman" w:cs="Times New Roman"/>
        </w:rPr>
        <w:t xml:space="preserve"> </w:t>
      </w:r>
      <w:r w:rsidR="00893E3E">
        <w:rPr>
          <w:rFonts w:ascii="Times New Roman" w:hAnsi="Times New Roman" w:cs="Times New Roman"/>
        </w:rPr>
        <w:t>11.</w:t>
      </w:r>
      <w:r w:rsidR="004B42F9">
        <w:rPr>
          <w:rStyle w:val="s0"/>
        </w:rPr>
        <w:t>Работники, а также аффилированные лица заказчика, организатора закупа, единого дистрибьютора или лизингодателя не участвуют в качестве потенциальных поставщиков при осуществлении закупа, регулируемого Правилами.</w:t>
      </w:r>
    </w:p>
    <w:p w:rsidR="004B42F9" w:rsidRDefault="004B42F9" w:rsidP="00893E3E">
      <w:pPr>
        <w:spacing w:after="0" w:line="0" w:lineRule="atLeast"/>
        <w:ind w:firstLine="403"/>
        <w:jc w:val="both"/>
      </w:pPr>
      <w:r>
        <w:rPr>
          <w:rStyle w:val="s0"/>
        </w:rPr>
        <w:t>Потенциальный поставщик и его аффилированное лицо не выступают в качестве участника тендера по одному лоту.</w:t>
      </w:r>
    </w:p>
    <w:p w:rsidR="004B42F9" w:rsidRDefault="004B42F9" w:rsidP="00893E3E">
      <w:pPr>
        <w:spacing w:after="0" w:line="0" w:lineRule="atLeast"/>
        <w:ind w:firstLine="403"/>
        <w:jc w:val="both"/>
      </w:pPr>
      <w:r>
        <w:rPr>
          <w:rStyle w:val="s0"/>
        </w:rPr>
        <w:t>Потенциальный поставщик не участвует в закупе, если:</w:t>
      </w:r>
    </w:p>
    <w:p w:rsidR="004B42F9" w:rsidRDefault="004B42F9" w:rsidP="00893E3E">
      <w:pPr>
        <w:spacing w:after="0" w:line="0" w:lineRule="atLeast"/>
        <w:ind w:firstLine="403"/>
        <w:jc w:val="both"/>
      </w:pPr>
      <w:r>
        <w:rPr>
          <w:rStyle w:val="s0"/>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4B42F9" w:rsidRDefault="004B42F9" w:rsidP="00893E3E">
      <w:pPr>
        <w:spacing w:after="0" w:line="0" w:lineRule="atLeast"/>
        <w:ind w:firstLine="403"/>
        <w:jc w:val="both"/>
      </w:pPr>
      <w:r>
        <w:rPr>
          <w:rStyle w:val="s0"/>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4B42F9" w:rsidRDefault="004B42F9" w:rsidP="00893E3E">
      <w:pPr>
        <w:spacing w:after="0" w:line="0" w:lineRule="atLeast"/>
        <w:ind w:firstLine="403"/>
        <w:jc w:val="both"/>
      </w:pPr>
      <w:r>
        <w:rPr>
          <w:rStyle w:val="s0"/>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4B42F9" w:rsidRDefault="004B42F9" w:rsidP="00893E3E">
      <w:pPr>
        <w:spacing w:after="0" w:line="0" w:lineRule="atLeast"/>
        <w:ind w:firstLine="403"/>
        <w:jc w:val="both"/>
      </w:pPr>
      <w:r>
        <w:rPr>
          <w:rStyle w:val="s0"/>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4B42F9" w:rsidRDefault="004B42F9" w:rsidP="00893E3E">
      <w:pPr>
        <w:spacing w:after="0" w:line="0" w:lineRule="atLeast"/>
        <w:ind w:firstLine="403"/>
        <w:jc w:val="both"/>
      </w:pPr>
      <w:r>
        <w:rPr>
          <w:rStyle w:val="s0"/>
        </w:rPr>
        <w:t>5) потенциальный поставщик состоит в перечне недобросовестных потенциальных поставщиков (поставщиков);</w:t>
      </w:r>
    </w:p>
    <w:p w:rsidR="004B42F9" w:rsidRDefault="004B42F9" w:rsidP="00893E3E">
      <w:pPr>
        <w:spacing w:after="0" w:line="0" w:lineRule="atLeast"/>
        <w:ind w:firstLine="403"/>
        <w:jc w:val="both"/>
      </w:pPr>
      <w:r>
        <w:rPr>
          <w:rStyle w:val="s0"/>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143939" w:rsidRDefault="00143939" w:rsidP="004B42F9">
      <w:pPr>
        <w:tabs>
          <w:tab w:val="left" w:pos="567"/>
        </w:tabs>
        <w:suppressAutoHyphens/>
        <w:spacing w:after="0" w:line="240" w:lineRule="auto"/>
        <w:jc w:val="both"/>
        <w:rPr>
          <w:rFonts w:ascii="Times New Roman" w:hAnsi="Times New Roman" w:cs="Times New Roman"/>
        </w:rPr>
      </w:pPr>
    </w:p>
    <w:p w:rsidR="00D8104C" w:rsidRDefault="00D60DA7" w:rsidP="004B42F9">
      <w:pPr>
        <w:tabs>
          <w:tab w:val="left" w:pos="567"/>
        </w:tabs>
        <w:spacing w:after="0" w:line="240" w:lineRule="auto"/>
        <w:jc w:val="both"/>
        <w:rPr>
          <w:rFonts w:ascii="Times New Roman" w:hAnsi="Times New Roman" w:cs="Times New Roman"/>
        </w:rPr>
      </w:pPr>
      <w:r>
        <w:rPr>
          <w:rFonts w:ascii="Times New Roman" w:hAnsi="Times New Roman" w:cs="Times New Roman"/>
          <w:color w:val="000000"/>
        </w:rPr>
        <w:tab/>
      </w:r>
      <w:r w:rsidR="00D8104C" w:rsidRPr="00D8104C">
        <w:rPr>
          <w:rFonts w:ascii="Times New Roman" w:hAnsi="Times New Roman" w:cs="Times New Roman"/>
        </w:rPr>
        <w:t xml:space="preserve"> </w:t>
      </w:r>
    </w:p>
    <w:p w:rsidR="00CA319A" w:rsidRPr="00CA319A" w:rsidRDefault="00CA319A" w:rsidP="00933C4F">
      <w:pPr>
        <w:spacing w:after="0" w:line="0" w:lineRule="atLeast"/>
        <w:jc w:val="center"/>
        <w:textAlignment w:val="baseline"/>
        <w:rPr>
          <w:b/>
        </w:rPr>
      </w:pPr>
      <w:r>
        <w:rPr>
          <w:rStyle w:val="s1"/>
        </w:rPr>
        <w:t xml:space="preserve">4. Требования к </w:t>
      </w:r>
      <w:r w:rsidRPr="00CA319A">
        <w:rPr>
          <w:rStyle w:val="s0"/>
          <w:b/>
        </w:rPr>
        <w:t>изделиям медицинского назначения, закупаемым в тендере</w:t>
      </w:r>
    </w:p>
    <w:p w:rsidR="00CA319A" w:rsidRDefault="00CA319A" w:rsidP="00933C4F">
      <w:pPr>
        <w:spacing w:after="0" w:line="0" w:lineRule="atLeast"/>
        <w:ind w:firstLine="403"/>
        <w:jc w:val="both"/>
      </w:pPr>
      <w:r>
        <w:rPr>
          <w:rStyle w:val="s0"/>
        </w:rPr>
        <w:t xml:space="preserve">12. К закупаемым изделиям медицинского </w:t>
      </w:r>
      <w:proofErr w:type="gramStart"/>
      <w:r>
        <w:rPr>
          <w:rStyle w:val="s0"/>
        </w:rPr>
        <w:t>назначения</w:t>
      </w:r>
      <w:r w:rsidR="008A27B3">
        <w:rPr>
          <w:rStyle w:val="s0"/>
        </w:rPr>
        <w:t xml:space="preserve"> </w:t>
      </w:r>
      <w:r>
        <w:rPr>
          <w:rStyle w:val="s0"/>
        </w:rPr>
        <w:t xml:space="preserve"> предъявляются</w:t>
      </w:r>
      <w:proofErr w:type="gramEnd"/>
      <w:r>
        <w:rPr>
          <w:rStyle w:val="s0"/>
        </w:rPr>
        <w:t xml:space="preserve"> следующие требования:</w:t>
      </w:r>
    </w:p>
    <w:p w:rsidR="00CA319A" w:rsidRDefault="00CA319A" w:rsidP="00933C4F">
      <w:pPr>
        <w:spacing w:after="0" w:line="0" w:lineRule="atLeast"/>
        <w:ind w:firstLine="403"/>
        <w:jc w:val="both"/>
      </w:pPr>
      <w:r>
        <w:rPr>
          <w:rStyle w:val="s0"/>
        </w:rPr>
        <w:lastRenderedPageBreak/>
        <w:t>1) наличие регистрации и</w:t>
      </w:r>
      <w:r w:rsidR="008A27B3">
        <w:rPr>
          <w:rStyle w:val="s0"/>
        </w:rPr>
        <w:t xml:space="preserve">зделий медицинского назначения </w:t>
      </w:r>
      <w:r>
        <w:rPr>
          <w:rStyle w:val="s0"/>
        </w:rPr>
        <w:t xml:space="preserve">в Республике Казахстан в соответствии с </w:t>
      </w:r>
      <w:r w:rsidRPr="002C0971">
        <w:rPr>
          <w:rStyle w:val="s0"/>
        </w:rPr>
        <w:t xml:space="preserve">положениями </w:t>
      </w:r>
      <w:hyperlink r:id="rId7" w:history="1">
        <w:r w:rsidRPr="002C0971">
          <w:rPr>
            <w:rStyle w:val="a9"/>
            <w:rFonts w:ascii="Times New Roman" w:hAnsi="Times New Roman" w:cs="Times New Roman"/>
          </w:rPr>
          <w:t>Кодекса</w:t>
        </w:r>
      </w:hyperlink>
      <w:r w:rsidRPr="002C0971">
        <w:rPr>
          <w:rStyle w:val="s0"/>
        </w:rPr>
        <w:t xml:space="preserve"> и порядке, определенном уполномоченным органом в области здравоохранения</w:t>
      </w:r>
      <w:r>
        <w:rPr>
          <w:rStyle w:val="s0"/>
        </w:rPr>
        <w:t>;</w:t>
      </w:r>
    </w:p>
    <w:p w:rsidR="00CA319A" w:rsidRDefault="00CA319A" w:rsidP="00CA319A">
      <w:pPr>
        <w:spacing w:after="0" w:line="0" w:lineRule="atLeast"/>
        <w:ind w:firstLine="403"/>
        <w:jc w:val="both"/>
      </w:pPr>
      <w:r>
        <w:rPr>
          <w:rStyle w:val="s0"/>
        </w:rPr>
        <w:t>2)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CA319A" w:rsidRDefault="00CA319A" w:rsidP="00CA319A">
      <w:pPr>
        <w:spacing w:after="0" w:line="0" w:lineRule="atLeast"/>
        <w:ind w:firstLine="403"/>
        <w:jc w:val="both"/>
      </w:pPr>
      <w:r>
        <w:rPr>
          <w:rStyle w:val="s0"/>
        </w:rPr>
        <w:t>3) маркировка, потребительская упаковка и инструкция по применению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CA319A" w:rsidRDefault="00CA319A" w:rsidP="00CA319A">
      <w:pPr>
        <w:spacing w:after="0" w:line="0" w:lineRule="atLeast"/>
        <w:ind w:firstLine="403"/>
        <w:jc w:val="both"/>
      </w:pPr>
      <w:r>
        <w:rPr>
          <w:rStyle w:val="s0"/>
        </w:rPr>
        <w:t>4) срок годности изделий медицинского назначения на дату поставки поставщиком заказчику составляет:</w:t>
      </w:r>
    </w:p>
    <w:p w:rsidR="00CA319A" w:rsidRDefault="00CA319A" w:rsidP="00CA319A">
      <w:pPr>
        <w:spacing w:after="0" w:line="0" w:lineRule="atLeast"/>
        <w:ind w:firstLine="403"/>
        <w:jc w:val="both"/>
      </w:pPr>
      <w:r>
        <w:rPr>
          <w:rStyle w:val="s0"/>
        </w:rPr>
        <w:t>не менее пятидесяти процентов от указанного срока годности на упаковке (при сроке годности менее двух лет);</w:t>
      </w:r>
    </w:p>
    <w:p w:rsidR="00CA319A" w:rsidRDefault="00CA319A" w:rsidP="00CA319A">
      <w:pPr>
        <w:spacing w:after="0" w:line="0" w:lineRule="atLeast"/>
        <w:ind w:firstLine="403"/>
        <w:jc w:val="both"/>
      </w:pPr>
      <w:r>
        <w:rPr>
          <w:rStyle w:val="s0"/>
        </w:rPr>
        <w:t>не менее двенадцати месяцев от указанного срока годности на упаковке (при сроке годности два года и более);</w:t>
      </w:r>
    </w:p>
    <w:p w:rsidR="00CA319A" w:rsidRDefault="00E7586F" w:rsidP="00785D4B">
      <w:pPr>
        <w:spacing w:after="0" w:line="0" w:lineRule="atLeast"/>
        <w:ind w:firstLine="403"/>
        <w:jc w:val="both"/>
      </w:pPr>
      <w:r>
        <w:rPr>
          <w:rStyle w:val="s0"/>
        </w:rPr>
        <w:t>5</w:t>
      </w:r>
      <w:r w:rsidR="00CA319A">
        <w:rPr>
          <w:rStyle w:val="s0"/>
        </w:rPr>
        <w:t>) наличие предельной цены на изделия медицинского назначения в порядке, установленном уполномоченным органом в области здравоохранения, кроме незарегистрированных изделий медицинского назначения.</w:t>
      </w:r>
    </w:p>
    <w:p w:rsidR="00785D4B" w:rsidRDefault="00785D4B" w:rsidP="00785D4B">
      <w:pPr>
        <w:spacing w:after="0" w:line="0" w:lineRule="atLeast"/>
        <w:ind w:firstLine="400"/>
        <w:jc w:val="both"/>
      </w:pPr>
      <w:r>
        <w:rPr>
          <w:rStyle w:val="s0"/>
        </w:rPr>
        <w:t>13. Заказчик, организатор закупа, единый дистрибьютор или лизингодатель не устанавливают к товарам требований, не предусмотренных Правилами.</w:t>
      </w:r>
    </w:p>
    <w:p w:rsidR="00785D4B" w:rsidRDefault="00785D4B" w:rsidP="00785D4B">
      <w:pPr>
        <w:spacing w:after="0" w:line="0" w:lineRule="atLeast"/>
        <w:ind w:firstLine="400"/>
        <w:jc w:val="both"/>
      </w:pPr>
      <w:bookmarkStart w:id="2" w:name="SUB2300"/>
      <w:bookmarkEnd w:id="2"/>
      <w:r>
        <w:rPr>
          <w:rStyle w:val="s0"/>
        </w:rPr>
        <w:t xml:space="preserve">14. Требования к товарам применяются с учетом особенностей способа закупа, </w:t>
      </w:r>
      <w:proofErr w:type="gramStart"/>
      <w:r>
        <w:rPr>
          <w:rStyle w:val="s0"/>
        </w:rPr>
        <w:t>установленных  Правилами</w:t>
      </w:r>
      <w:proofErr w:type="gramEnd"/>
      <w:r>
        <w:rPr>
          <w:rStyle w:val="s0"/>
        </w:rPr>
        <w:t>.</w:t>
      </w:r>
    </w:p>
    <w:p w:rsidR="00CA319A" w:rsidRDefault="00CA319A" w:rsidP="004B42F9">
      <w:pPr>
        <w:tabs>
          <w:tab w:val="left" w:pos="567"/>
        </w:tabs>
        <w:spacing w:after="0" w:line="240" w:lineRule="auto"/>
        <w:jc w:val="both"/>
        <w:rPr>
          <w:rFonts w:ascii="Times New Roman" w:hAnsi="Times New Roman" w:cs="Times New Roman"/>
        </w:rPr>
      </w:pPr>
    </w:p>
    <w:p w:rsidR="007B7173" w:rsidRDefault="007B7173" w:rsidP="00933C4F">
      <w:pPr>
        <w:spacing w:after="0" w:line="0" w:lineRule="atLeast"/>
        <w:jc w:val="center"/>
        <w:textAlignment w:val="baseline"/>
      </w:pPr>
      <w:r>
        <w:rPr>
          <w:rStyle w:val="s1"/>
        </w:rPr>
        <w:t>5. Поддержка отечественных товаропроизводителей</w:t>
      </w:r>
    </w:p>
    <w:p w:rsidR="007B7173" w:rsidRDefault="007B7173" w:rsidP="00933C4F">
      <w:pPr>
        <w:spacing w:after="0" w:line="0" w:lineRule="atLeast"/>
        <w:ind w:firstLine="403"/>
        <w:jc w:val="both"/>
      </w:pPr>
      <w:r>
        <w:rPr>
          <w:rStyle w:val="s0"/>
        </w:rPr>
        <w:t>15. В случае, если в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и настоящей тендерной документации,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7B7173" w:rsidRDefault="007B7173" w:rsidP="007B7173">
      <w:pPr>
        <w:spacing w:after="0" w:line="0" w:lineRule="atLeast"/>
        <w:ind w:firstLine="403"/>
        <w:jc w:val="both"/>
      </w:pPr>
      <w:bookmarkStart w:id="3" w:name="SUB2500"/>
      <w:bookmarkEnd w:id="3"/>
      <w:r>
        <w:rPr>
          <w:rStyle w:val="s0"/>
        </w:rPr>
        <w:t>16. В случае,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w:t>
      </w:r>
      <w:r w:rsidRPr="007B7173">
        <w:rPr>
          <w:rStyle w:val="s0"/>
        </w:rPr>
        <w:t xml:space="preserve"> </w:t>
      </w:r>
      <w:r>
        <w:rPr>
          <w:rStyle w:val="s0"/>
        </w:rPr>
        <w:t>и настоящей тендерной документации,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7B7173" w:rsidRDefault="007B7173" w:rsidP="007B7173">
      <w:pPr>
        <w:spacing w:after="0" w:line="0" w:lineRule="atLeast"/>
        <w:ind w:firstLine="403"/>
        <w:jc w:val="both"/>
      </w:pPr>
      <w:bookmarkStart w:id="4" w:name="SUB2600"/>
      <w:bookmarkEnd w:id="4"/>
      <w:r>
        <w:rPr>
          <w:rStyle w:val="s0"/>
        </w:rPr>
        <w:t>17. В случае, если в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w:t>
      </w:r>
      <w:r w:rsidRPr="007B7173">
        <w:rPr>
          <w:rStyle w:val="s0"/>
        </w:rPr>
        <w:t xml:space="preserve"> </w:t>
      </w:r>
      <w:r>
        <w:rPr>
          <w:rStyle w:val="s0"/>
        </w:rPr>
        <w:t>и настоящей тендерной документации,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7B7173" w:rsidRDefault="007B7173" w:rsidP="007B7173">
      <w:pPr>
        <w:spacing w:after="0" w:line="0" w:lineRule="atLeast"/>
        <w:ind w:firstLine="403"/>
        <w:jc w:val="both"/>
      </w:pPr>
      <w:bookmarkStart w:id="5" w:name="SUB2700"/>
      <w:bookmarkStart w:id="6" w:name="SUB2800"/>
      <w:bookmarkEnd w:id="5"/>
      <w:bookmarkEnd w:id="6"/>
      <w:r>
        <w:rPr>
          <w:rStyle w:val="s0"/>
        </w:rPr>
        <w:t>18. Статус отечественного производителя потенциального поставщика при проведении закупа подтверждается следующими документами:</w:t>
      </w:r>
    </w:p>
    <w:p w:rsidR="007B7173" w:rsidRPr="007B7173" w:rsidRDefault="007B7173" w:rsidP="007B7173">
      <w:pPr>
        <w:spacing w:after="0" w:line="0" w:lineRule="atLeast"/>
        <w:ind w:firstLine="403"/>
        <w:jc w:val="both"/>
        <w:rPr>
          <w:rFonts w:ascii="Times New Roman" w:hAnsi="Times New Roman" w:cs="Times New Roman"/>
        </w:rPr>
      </w:pPr>
      <w:r>
        <w:rPr>
          <w:rStyle w:val="s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w:t>
      </w:r>
      <w:r w:rsidRPr="007B7173">
        <w:rPr>
          <w:rStyle w:val="s0"/>
        </w:rPr>
        <w:t>законодательством Республики Казахстан о разрешениях и уведомлениях;</w:t>
      </w:r>
    </w:p>
    <w:p w:rsidR="007B7173" w:rsidRDefault="007B7173" w:rsidP="007B7173">
      <w:pPr>
        <w:spacing w:after="0" w:line="0" w:lineRule="atLeast"/>
        <w:ind w:firstLine="403"/>
        <w:jc w:val="both"/>
      </w:pPr>
      <w:r w:rsidRPr="007B7173">
        <w:rPr>
          <w:rStyle w:val="s0"/>
        </w:rPr>
        <w:t xml:space="preserve">2) регистрационное удостоверение на товар отечественного производителя, выданное в соответствии с положениями </w:t>
      </w:r>
      <w:hyperlink r:id="rId8" w:history="1">
        <w:r w:rsidRPr="007B7173">
          <w:rPr>
            <w:rStyle w:val="a9"/>
            <w:rFonts w:ascii="Times New Roman" w:hAnsi="Times New Roman" w:cs="Times New Roman"/>
          </w:rPr>
          <w:t>Кодекса</w:t>
        </w:r>
      </w:hyperlink>
      <w:r w:rsidRPr="007B7173">
        <w:rPr>
          <w:rStyle w:val="s0"/>
        </w:rPr>
        <w:t xml:space="preserve"> и порядком, определенным уполномоченным органом в области здравоохранения, с указанием отечественного</w:t>
      </w:r>
      <w:r>
        <w:rPr>
          <w:rStyle w:val="s0"/>
        </w:rPr>
        <w:t xml:space="preserve"> товаропроизводителя в качестве производителя.</w:t>
      </w:r>
    </w:p>
    <w:p w:rsidR="007B7173" w:rsidRDefault="007B7173" w:rsidP="007B7173">
      <w:pPr>
        <w:spacing w:after="0" w:line="0" w:lineRule="atLeast"/>
        <w:ind w:firstLine="403"/>
        <w:jc w:val="both"/>
      </w:pPr>
      <w:r>
        <w:rPr>
          <w:rStyle w:val="s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F176E4" w:rsidRDefault="00F176E4" w:rsidP="007B7173">
      <w:pPr>
        <w:jc w:val="center"/>
        <w:textAlignment w:val="baseline"/>
        <w:rPr>
          <w:rStyle w:val="s1"/>
        </w:rPr>
      </w:pPr>
      <w:bookmarkStart w:id="7" w:name="SUB2900"/>
      <w:bookmarkEnd w:id="7"/>
    </w:p>
    <w:p w:rsidR="007B7173" w:rsidRDefault="007B7173" w:rsidP="00933C4F">
      <w:pPr>
        <w:spacing w:after="0" w:line="0" w:lineRule="atLeast"/>
        <w:jc w:val="center"/>
        <w:textAlignment w:val="baseline"/>
      </w:pPr>
      <w:r>
        <w:rPr>
          <w:rStyle w:val="s1"/>
        </w:rPr>
        <w:t>6. Поддержка предпринимательской инициативы</w:t>
      </w:r>
    </w:p>
    <w:p w:rsidR="007B7173" w:rsidRDefault="00B75CC0" w:rsidP="00933C4F">
      <w:pPr>
        <w:spacing w:after="0" w:line="0" w:lineRule="atLeast"/>
        <w:ind w:firstLine="403"/>
        <w:jc w:val="both"/>
      </w:pPr>
      <w:r>
        <w:rPr>
          <w:rStyle w:val="s0"/>
        </w:rPr>
        <w:lastRenderedPageBreak/>
        <w:t>1</w:t>
      </w:r>
      <w:r w:rsidR="007B7173">
        <w:rPr>
          <w:rStyle w:val="s0"/>
        </w:rPr>
        <w:t>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7B7173" w:rsidRDefault="007B7173" w:rsidP="00AE3ADD">
      <w:pPr>
        <w:spacing w:after="0" w:line="0" w:lineRule="atLeast"/>
        <w:ind w:firstLine="403"/>
        <w:jc w:val="both"/>
      </w:pPr>
      <w:r>
        <w:rPr>
          <w:rStyle w:val="s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7B7173" w:rsidRDefault="007B7173" w:rsidP="00AE3ADD">
      <w:pPr>
        <w:spacing w:after="0" w:line="0" w:lineRule="atLeast"/>
        <w:ind w:firstLine="403"/>
        <w:jc w:val="both"/>
      </w:pPr>
      <w:r>
        <w:rPr>
          <w:rStyle w:val="s0"/>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7B7173" w:rsidRDefault="007B7173" w:rsidP="00AE3ADD">
      <w:pPr>
        <w:spacing w:after="0" w:line="0" w:lineRule="atLeast"/>
        <w:ind w:firstLine="403"/>
        <w:jc w:val="both"/>
      </w:pPr>
      <w:r>
        <w:rPr>
          <w:rStyle w:val="s0"/>
        </w:rPr>
        <w:t>3) надлежащей аптечной практики (GPP) при закупе фармацевтических услуг.</w:t>
      </w:r>
    </w:p>
    <w:p w:rsidR="007B7173" w:rsidRDefault="00B75CC0" w:rsidP="00AE3ADD">
      <w:pPr>
        <w:spacing w:after="0" w:line="0" w:lineRule="atLeast"/>
        <w:ind w:firstLine="403"/>
        <w:jc w:val="both"/>
      </w:pPr>
      <w:bookmarkStart w:id="8" w:name="SUB3000"/>
      <w:bookmarkEnd w:id="8"/>
      <w:r>
        <w:rPr>
          <w:rStyle w:val="s0"/>
        </w:rPr>
        <w:t>2</w:t>
      </w:r>
      <w:r w:rsidR="007B7173">
        <w:rPr>
          <w:rStyle w:val="s0"/>
        </w:rPr>
        <w:t>0. Для получения преимущества на заключение договора закупа или договора поставки к тендерной заявке:</w:t>
      </w:r>
    </w:p>
    <w:p w:rsidR="007B7173" w:rsidRDefault="007B7173" w:rsidP="00AE3ADD">
      <w:pPr>
        <w:spacing w:after="0" w:line="0" w:lineRule="atLeast"/>
        <w:ind w:firstLine="403"/>
        <w:jc w:val="both"/>
      </w:pPr>
      <w:r>
        <w:rPr>
          <w:rStyle w:val="s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7B7173" w:rsidRDefault="007B7173" w:rsidP="00AE3ADD">
      <w:pPr>
        <w:spacing w:after="0" w:line="0" w:lineRule="atLeast"/>
        <w:ind w:firstLine="403"/>
        <w:jc w:val="both"/>
      </w:pPr>
      <w:r>
        <w:rPr>
          <w:rStyle w:val="s0"/>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7B7173" w:rsidRDefault="007B7173" w:rsidP="00AE3ADD">
      <w:pPr>
        <w:spacing w:after="0" w:line="0" w:lineRule="atLeast"/>
        <w:ind w:firstLine="403"/>
        <w:jc w:val="both"/>
      </w:pPr>
      <w:r>
        <w:rPr>
          <w:rStyle w:val="s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7B7173" w:rsidRDefault="00B75CC0" w:rsidP="00AE3ADD">
      <w:pPr>
        <w:spacing w:after="0" w:line="0" w:lineRule="atLeast"/>
        <w:ind w:firstLine="403"/>
        <w:jc w:val="both"/>
      </w:pPr>
      <w:bookmarkStart w:id="9" w:name="SUB3100"/>
      <w:bookmarkEnd w:id="9"/>
      <w:r>
        <w:rPr>
          <w:rStyle w:val="s0"/>
        </w:rPr>
        <w:t>2</w:t>
      </w:r>
      <w:r w:rsidR="007B7173">
        <w:rPr>
          <w:rStyle w:val="s0"/>
        </w:rPr>
        <w:t>1. Если в тендере по лоту участвует только один потенциальный поставщик, представивший тендерную заявку, соответствующую требованиям Правил</w:t>
      </w:r>
      <w:r w:rsidRPr="00B75CC0">
        <w:rPr>
          <w:rStyle w:val="s0"/>
        </w:rPr>
        <w:t xml:space="preserve"> </w:t>
      </w:r>
      <w:r>
        <w:rPr>
          <w:rStyle w:val="s0"/>
        </w:rPr>
        <w:t>и настоящей тендерной документации</w:t>
      </w:r>
      <w:r w:rsidR="007B7173">
        <w:rPr>
          <w:rStyle w:val="s0"/>
        </w:rPr>
        <w:t xml:space="preserve">,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Pr="00B75CC0">
          <w:rPr>
            <w:rStyle w:val="a9"/>
            <w:rFonts w:ascii="Times New Roman" w:hAnsi="Times New Roman" w:cs="Times New Roman"/>
          </w:rPr>
          <w:t>пункте 30</w:t>
        </w:r>
      </w:hyperlink>
      <w:r w:rsidR="007B7173">
        <w:rPr>
          <w:rStyle w:val="s0"/>
        </w:rPr>
        <w:t xml:space="preserve"> </w:t>
      </w:r>
      <w:r>
        <w:rPr>
          <w:rStyle w:val="s0"/>
        </w:rPr>
        <w:t>П</w:t>
      </w:r>
      <w:r w:rsidR="007B7173">
        <w:rPr>
          <w:rStyle w:val="s0"/>
        </w:rPr>
        <w:t>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7B7173" w:rsidRDefault="00B75CC0" w:rsidP="00AE3ADD">
      <w:pPr>
        <w:spacing w:after="0" w:line="0" w:lineRule="atLeast"/>
        <w:ind w:firstLine="403"/>
        <w:jc w:val="both"/>
      </w:pPr>
      <w:bookmarkStart w:id="10" w:name="SUB3200"/>
      <w:bookmarkEnd w:id="10"/>
      <w:r>
        <w:rPr>
          <w:rStyle w:val="s0"/>
        </w:rPr>
        <w:t>2</w:t>
      </w:r>
      <w:r w:rsidR="007B7173">
        <w:rPr>
          <w:rStyle w:val="s0"/>
        </w:rPr>
        <w:t>2. 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w:t>
      </w:r>
      <w:r w:rsidRPr="00B75CC0">
        <w:rPr>
          <w:rStyle w:val="s0"/>
        </w:rPr>
        <w:t xml:space="preserve"> </w:t>
      </w:r>
      <w:r>
        <w:rPr>
          <w:rStyle w:val="s0"/>
        </w:rPr>
        <w:t>и настоящей тендерной документации</w:t>
      </w:r>
      <w:r w:rsidR="007B7173">
        <w:rPr>
          <w:rStyle w:val="s0"/>
        </w:rPr>
        <w:t xml:space="preserve">,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7B7173" w:rsidRPr="00B75CC0">
          <w:rPr>
            <w:rStyle w:val="a9"/>
            <w:rFonts w:ascii="Times New Roman" w:hAnsi="Times New Roman" w:cs="Times New Roman"/>
          </w:rPr>
          <w:t>пункте 30</w:t>
        </w:r>
      </w:hyperlink>
      <w:r w:rsidR="007B7173" w:rsidRPr="00B75CC0">
        <w:rPr>
          <w:rStyle w:val="s0"/>
        </w:rPr>
        <w:t xml:space="preserve"> Правил,</w:t>
      </w:r>
      <w:r w:rsidR="007B7173">
        <w:rPr>
          <w:rStyle w:val="s0"/>
        </w:rPr>
        <w:t xml:space="preserve">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7B7173" w:rsidRDefault="00B75CC0" w:rsidP="00AE3ADD">
      <w:pPr>
        <w:spacing w:after="0" w:line="0" w:lineRule="atLeast"/>
        <w:ind w:firstLine="403"/>
        <w:jc w:val="both"/>
      </w:pPr>
      <w:bookmarkStart w:id="11" w:name="SUB3300"/>
      <w:bookmarkEnd w:id="11"/>
      <w:r>
        <w:rPr>
          <w:rStyle w:val="s0"/>
        </w:rPr>
        <w:t>2</w:t>
      </w:r>
      <w:r w:rsidR="007B7173">
        <w:rPr>
          <w:rStyle w:val="s0"/>
        </w:rPr>
        <w:t xml:space="preserve">3. Если в тендере по лоту участвуют два и более потенциальных поставщиков, представивших тендерные заявки, соответствующие </w:t>
      </w:r>
      <w:r w:rsidR="007B7173" w:rsidRPr="0095234D">
        <w:rPr>
          <w:rStyle w:val="s0"/>
        </w:rPr>
        <w:t>требованиям Правил</w:t>
      </w:r>
      <w:r w:rsidRPr="0095234D">
        <w:rPr>
          <w:rStyle w:val="s0"/>
        </w:rPr>
        <w:t xml:space="preserve"> и настоящей тендерной документации, </w:t>
      </w:r>
      <w:r w:rsidR="007B7173" w:rsidRPr="0095234D">
        <w:rPr>
          <w:rStyle w:val="s0"/>
        </w:rPr>
        <w:t xml:space="preserve">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7B7173" w:rsidRPr="0095234D">
          <w:rPr>
            <w:rStyle w:val="a9"/>
            <w:rFonts w:ascii="Times New Roman" w:hAnsi="Times New Roman" w:cs="Times New Roman"/>
          </w:rPr>
          <w:t>пункте 30</w:t>
        </w:r>
      </w:hyperlink>
      <w:r w:rsidR="007B7173" w:rsidRPr="0095234D">
        <w:rPr>
          <w:rStyle w:val="s0"/>
        </w:rPr>
        <w:t xml:space="preserve"> Правил, то комиссия рассматривает только их тендерные</w:t>
      </w:r>
      <w:r w:rsidR="007B7173">
        <w:rPr>
          <w:rStyle w:val="s0"/>
        </w:rPr>
        <w:t xml:space="preserve"> заявки, а тендерные заявки других потенциальных поставщиков (при их наличии) отклоняются.</w:t>
      </w:r>
    </w:p>
    <w:p w:rsidR="007B7173" w:rsidRDefault="007B7173" w:rsidP="007B7173">
      <w:pPr>
        <w:jc w:val="center"/>
        <w:textAlignment w:val="baseline"/>
      </w:pPr>
      <w:r>
        <w:rPr>
          <w:rStyle w:val="s1"/>
        </w:rPr>
        <w:t> </w:t>
      </w:r>
    </w:p>
    <w:p w:rsidR="00CA319A" w:rsidRDefault="00933C4F" w:rsidP="00933C4F">
      <w:pPr>
        <w:spacing w:after="0" w:line="0" w:lineRule="atLeast"/>
        <w:jc w:val="center"/>
        <w:textAlignment w:val="baseline"/>
        <w:rPr>
          <w:rFonts w:ascii="Times New Roman" w:hAnsi="Times New Roman" w:cs="Times New Roman"/>
        </w:rPr>
      </w:pPr>
      <w:r>
        <w:rPr>
          <w:rStyle w:val="s1"/>
        </w:rPr>
        <w:t>7. Содержание тендерной документации</w:t>
      </w:r>
    </w:p>
    <w:p w:rsidR="00933C4F" w:rsidRDefault="00933C4F" w:rsidP="000E3BB5">
      <w:pPr>
        <w:spacing w:after="0" w:line="0" w:lineRule="atLeast"/>
        <w:ind w:firstLine="403"/>
        <w:jc w:val="both"/>
        <w:rPr>
          <w:rStyle w:val="s0"/>
        </w:rPr>
      </w:pPr>
      <w:r>
        <w:rPr>
          <w:rStyle w:val="s0"/>
        </w:rPr>
        <w:t>24. Тендерная документация на закуп изделий медицинского назначения содержит:</w:t>
      </w:r>
    </w:p>
    <w:p w:rsidR="00933C4F" w:rsidRPr="00933C4F" w:rsidRDefault="00933C4F" w:rsidP="000E3BB5">
      <w:pPr>
        <w:spacing w:after="0" w:line="0" w:lineRule="atLeast"/>
        <w:ind w:firstLine="403"/>
        <w:jc w:val="both"/>
        <w:rPr>
          <w:rFonts w:ascii="Times New Roman" w:hAnsi="Times New Roman" w:cs="Times New Roman"/>
        </w:rPr>
      </w:pPr>
      <w:r>
        <w:rPr>
          <w:rStyle w:val="s0"/>
        </w:rPr>
        <w:t xml:space="preserve"> 1) </w:t>
      </w:r>
      <w:r w:rsidRPr="00933C4F">
        <w:rPr>
          <w:rStyle w:val="s0"/>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933C4F">
          <w:rPr>
            <w:rStyle w:val="a9"/>
            <w:rFonts w:ascii="Times New Roman" w:hAnsi="Times New Roman" w:cs="Times New Roman"/>
          </w:rPr>
          <w:t>главы 3</w:t>
        </w:r>
      </w:hyperlink>
      <w:r w:rsidRPr="00933C4F">
        <w:rPr>
          <w:rStyle w:val="s0"/>
        </w:rPr>
        <w:t xml:space="preserve"> и закупаемых товаров - </w:t>
      </w:r>
      <w:hyperlink w:anchor="sub2000" w:history="1">
        <w:r w:rsidRPr="00933C4F">
          <w:rPr>
            <w:rStyle w:val="a9"/>
            <w:rFonts w:ascii="Times New Roman" w:hAnsi="Times New Roman" w:cs="Times New Roman"/>
          </w:rPr>
          <w:t>главе 4</w:t>
        </w:r>
      </w:hyperlink>
      <w:r w:rsidRPr="00933C4F">
        <w:rPr>
          <w:rStyle w:val="s0"/>
        </w:rPr>
        <w:t xml:space="preserve"> Правил;</w:t>
      </w:r>
    </w:p>
    <w:p w:rsidR="00933C4F" w:rsidRDefault="00933C4F" w:rsidP="000E3BB5">
      <w:pPr>
        <w:spacing w:after="0" w:line="0" w:lineRule="atLeast"/>
        <w:ind w:firstLine="403"/>
        <w:jc w:val="both"/>
      </w:pPr>
      <w:r>
        <w:rPr>
          <w:rStyle w:val="s0"/>
        </w:rPr>
        <w:t>2) технические и качественные характеристики закупаемых товаров, включая технические спецификации согласно приложению 2 к настоящей тендерной документации;</w:t>
      </w:r>
    </w:p>
    <w:p w:rsidR="00933C4F" w:rsidRDefault="00933C4F" w:rsidP="000E3BB5">
      <w:pPr>
        <w:spacing w:after="0" w:line="0" w:lineRule="atLeast"/>
        <w:ind w:firstLine="403"/>
        <w:jc w:val="both"/>
      </w:pPr>
      <w:r>
        <w:rPr>
          <w:rStyle w:val="s0"/>
        </w:rPr>
        <w:lastRenderedPageBreak/>
        <w:t xml:space="preserve">3) </w:t>
      </w:r>
      <w:r w:rsidR="00AD089B">
        <w:rPr>
          <w:rStyle w:val="s0"/>
        </w:rPr>
        <w:t xml:space="preserve">перечень изделий медицинского назначения, </w:t>
      </w:r>
      <w:r>
        <w:rPr>
          <w:rStyle w:val="s0"/>
        </w:rPr>
        <w:t>объем закупаемых товаров и суммы, выделенные для их закупа по каждому лоту согласно приложению 1</w:t>
      </w:r>
      <w:r w:rsidRPr="00933C4F">
        <w:rPr>
          <w:rStyle w:val="s0"/>
        </w:rPr>
        <w:t xml:space="preserve"> </w:t>
      </w:r>
      <w:r>
        <w:rPr>
          <w:rStyle w:val="s0"/>
        </w:rPr>
        <w:t xml:space="preserve">к настоящей тендерной документации; </w:t>
      </w:r>
    </w:p>
    <w:p w:rsidR="00AD089B" w:rsidRDefault="00933C4F" w:rsidP="000E3BB5">
      <w:pPr>
        <w:spacing w:after="0" w:line="0" w:lineRule="atLeast"/>
        <w:ind w:firstLine="403"/>
        <w:jc w:val="both"/>
      </w:pPr>
      <w:r>
        <w:rPr>
          <w:rStyle w:val="s0"/>
        </w:rPr>
        <w:t xml:space="preserve">4) место, сроки и другие условия поставки товара </w:t>
      </w:r>
      <w:r w:rsidR="00AD089B">
        <w:rPr>
          <w:rStyle w:val="s0"/>
        </w:rPr>
        <w:t>согласно приложению 1</w:t>
      </w:r>
      <w:r w:rsidR="00AD089B" w:rsidRPr="00933C4F">
        <w:rPr>
          <w:rStyle w:val="s0"/>
        </w:rPr>
        <w:t xml:space="preserve"> </w:t>
      </w:r>
      <w:r w:rsidR="00AD089B">
        <w:rPr>
          <w:rStyle w:val="s0"/>
        </w:rPr>
        <w:t xml:space="preserve">к настоящей тендерной документации; </w:t>
      </w:r>
    </w:p>
    <w:p w:rsidR="00221260" w:rsidRDefault="00933C4F" w:rsidP="000E3BB5">
      <w:pPr>
        <w:spacing w:after="0" w:line="0" w:lineRule="atLeast"/>
        <w:ind w:firstLine="403"/>
        <w:jc w:val="both"/>
      </w:pPr>
      <w:r>
        <w:rPr>
          <w:rStyle w:val="s0"/>
        </w:rPr>
        <w:t>5) условия платежей и проект договора закупа товаров по формам, утвержденным уполномоченным органом в области здравоохранения</w:t>
      </w:r>
      <w:r w:rsidR="00AD089B">
        <w:rPr>
          <w:rStyle w:val="s0"/>
        </w:rPr>
        <w:t xml:space="preserve"> согласно приложениям 1 и </w:t>
      </w:r>
      <w:r w:rsidR="007B1753">
        <w:rPr>
          <w:rStyle w:val="s0"/>
        </w:rPr>
        <w:t>8</w:t>
      </w:r>
      <w:r w:rsidR="00AD089B">
        <w:rPr>
          <w:rStyle w:val="s0"/>
        </w:rPr>
        <w:t xml:space="preserve"> к настоящей тендерной документации; </w:t>
      </w:r>
    </w:p>
    <w:p w:rsidR="003D055A" w:rsidRDefault="00933C4F" w:rsidP="000E3BB5">
      <w:pPr>
        <w:spacing w:after="0" w:line="0" w:lineRule="atLeast"/>
        <w:ind w:firstLine="403"/>
        <w:jc w:val="both"/>
        <w:rPr>
          <w:rStyle w:val="s0"/>
        </w:rPr>
      </w:pPr>
      <w:r>
        <w:rPr>
          <w:rStyle w:val="s0"/>
        </w:rPr>
        <w:t xml:space="preserve">6) </w:t>
      </w:r>
      <w:r w:rsidR="003D055A">
        <w:rPr>
          <w:rStyle w:val="s0"/>
        </w:rPr>
        <w:t>требования к языкам тендерной заявки, договора закупа:</w:t>
      </w:r>
    </w:p>
    <w:p w:rsidR="00221260" w:rsidRPr="00221260" w:rsidRDefault="003D055A" w:rsidP="000E3BB5">
      <w:pPr>
        <w:spacing w:after="0" w:line="0" w:lineRule="atLeast"/>
        <w:ind w:firstLine="403"/>
        <w:jc w:val="both"/>
      </w:pPr>
      <w:r w:rsidRPr="00D8104C">
        <w:rPr>
          <w:rFonts w:ascii="Times New Roman" w:hAnsi="Times New Roman" w:cs="Times New Roman"/>
        </w:rPr>
        <w:t xml:space="preserve"> </w:t>
      </w:r>
      <w:r w:rsidR="00221260" w:rsidRPr="00D8104C">
        <w:rPr>
          <w:rFonts w:ascii="Times New Roman" w:hAnsi="Times New Roman" w:cs="Times New Roman"/>
        </w:rPr>
        <w:t xml:space="preserve">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языках. </w:t>
      </w:r>
    </w:p>
    <w:p w:rsidR="003D055A" w:rsidRDefault="00933C4F" w:rsidP="000E3BB5">
      <w:pPr>
        <w:spacing w:after="0" w:line="0" w:lineRule="atLeast"/>
        <w:ind w:firstLine="403"/>
        <w:jc w:val="both"/>
        <w:rPr>
          <w:rStyle w:val="s0"/>
        </w:rPr>
      </w:pPr>
      <w:r>
        <w:rPr>
          <w:rStyle w:val="s0"/>
        </w:rPr>
        <w:t>7) требования к оформлению тендерной заявки</w:t>
      </w:r>
      <w:r w:rsidR="003D055A">
        <w:rPr>
          <w:rStyle w:val="s0"/>
        </w:rPr>
        <w:t>:</w:t>
      </w:r>
    </w:p>
    <w:p w:rsidR="003D055A" w:rsidRDefault="003D055A" w:rsidP="000E3BB5">
      <w:pPr>
        <w:spacing w:after="0" w:line="0" w:lineRule="atLeast"/>
        <w:ind w:firstLine="403"/>
        <w:jc w:val="both"/>
        <w:rPr>
          <w:rStyle w:val="s0"/>
        </w:rPr>
      </w:pPr>
      <w:r>
        <w:rPr>
          <w:rStyle w:val="s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bookmarkStart w:id="12" w:name="SUB6100"/>
      <w:bookmarkEnd w:id="12"/>
      <w:r>
        <w:rPr>
          <w:rStyle w:val="s0"/>
        </w:rPr>
        <w:t xml:space="preserve"> </w:t>
      </w:r>
    </w:p>
    <w:p w:rsidR="003D055A" w:rsidRDefault="003D055A" w:rsidP="000E3BB5">
      <w:pPr>
        <w:spacing w:after="0" w:line="0" w:lineRule="atLeast"/>
        <w:ind w:firstLine="403"/>
        <w:jc w:val="both"/>
      </w:pPr>
      <w:r>
        <w:rPr>
          <w:rStyle w:val="s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3D055A" w:rsidRDefault="003D055A" w:rsidP="000E3BB5">
      <w:pPr>
        <w:spacing w:after="0" w:line="0" w:lineRule="atLeast"/>
        <w:ind w:firstLine="403"/>
        <w:jc w:val="both"/>
      </w:pPr>
      <w:bookmarkStart w:id="13" w:name="SUB6200"/>
      <w:bookmarkEnd w:id="13"/>
      <w:r>
        <w:rPr>
          <w:rStyle w:val="s0"/>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3D055A" w:rsidRPr="003D055A" w:rsidRDefault="003D055A" w:rsidP="000E3BB5">
      <w:pPr>
        <w:spacing w:after="0" w:line="0" w:lineRule="atLeast"/>
        <w:ind w:firstLine="403"/>
        <w:jc w:val="both"/>
        <w:rPr>
          <w:rFonts w:ascii="Times New Roman" w:hAnsi="Times New Roman" w:cs="Times New Roman"/>
        </w:rPr>
      </w:pPr>
      <w:bookmarkStart w:id="14" w:name="SUB6300"/>
      <w:bookmarkEnd w:id="14"/>
      <w:r>
        <w:rPr>
          <w:rStyle w:val="s0"/>
        </w:rPr>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w:t>
      </w:r>
      <w:r w:rsidRPr="003D055A">
        <w:rPr>
          <w:rStyle w:val="s0"/>
        </w:rPr>
        <w:t xml:space="preserve">разрешений (уведомлений) в виде электронного документа, полученных (направленных) в соответствии с </w:t>
      </w:r>
      <w:hyperlink r:id="rId9" w:history="1">
        <w:r w:rsidRPr="003D055A">
          <w:rPr>
            <w:rStyle w:val="a9"/>
            <w:rFonts w:ascii="Times New Roman" w:hAnsi="Times New Roman" w:cs="Times New Roman"/>
          </w:rPr>
          <w:t>Законом</w:t>
        </w:r>
      </w:hyperlink>
      <w:r w:rsidRPr="003D055A">
        <w:rPr>
          <w:rStyle w:val="s0"/>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3D055A">
          <w:rPr>
            <w:rStyle w:val="a9"/>
            <w:rFonts w:ascii="Times New Roman" w:hAnsi="Times New Roman" w:cs="Times New Roman"/>
          </w:rPr>
          <w:t>подпунктах 19), 20) пункта 64</w:t>
        </w:r>
      </w:hyperlink>
      <w:r w:rsidRPr="003D055A">
        <w:rPr>
          <w:rStyle w:val="s0"/>
        </w:rPr>
        <w:t xml:space="preserve"> Правил.</w:t>
      </w:r>
    </w:p>
    <w:p w:rsidR="003D055A" w:rsidRDefault="003D055A" w:rsidP="000E3BB5">
      <w:pPr>
        <w:spacing w:after="0" w:line="0" w:lineRule="atLeast"/>
        <w:ind w:firstLine="403"/>
        <w:jc w:val="both"/>
      </w:pPr>
      <w:bookmarkStart w:id="15" w:name="SUB6400"/>
      <w:bookmarkEnd w:id="15"/>
      <w:r>
        <w:rPr>
          <w:rStyle w:val="s0"/>
        </w:rPr>
        <w:t>Основная часть тендерной заявки содержит:</w:t>
      </w:r>
    </w:p>
    <w:p w:rsidR="003D055A" w:rsidRDefault="003D055A" w:rsidP="000E3BB5">
      <w:pPr>
        <w:spacing w:after="0" w:line="0" w:lineRule="atLeast"/>
        <w:ind w:firstLine="403"/>
        <w:jc w:val="both"/>
      </w:pPr>
      <w:r>
        <w:rPr>
          <w:rStyle w:val="s0"/>
        </w:rPr>
        <w:t xml:space="preserve">1) заявку на участие в тендере по </w:t>
      </w:r>
      <w:hyperlink r:id="rId10" w:history="1">
        <w:r w:rsidRPr="00C32796">
          <w:rPr>
            <w:rStyle w:val="a9"/>
            <w:rFonts w:ascii="Times New Roman" w:hAnsi="Times New Roman" w:cs="Times New Roman"/>
          </w:rPr>
          <w:t>форме</w:t>
        </w:r>
      </w:hyperlink>
      <w:r w:rsidRPr="00C32796">
        <w:rPr>
          <w:rStyle w:val="s0"/>
        </w:rPr>
        <w:t>, утвержденной уполномоченным органом в области здравоохранения</w:t>
      </w:r>
      <w:r w:rsidR="00C32796">
        <w:rPr>
          <w:rStyle w:val="s0"/>
        </w:rPr>
        <w:t xml:space="preserve"> согласно приложению 3 к настоящей тендерной документации</w:t>
      </w:r>
      <w:r w:rsidRPr="00C32796">
        <w:rPr>
          <w:rStyle w:val="s0"/>
        </w:rPr>
        <w:t>. На электронном носителе представ</w:t>
      </w:r>
      <w:r>
        <w:rPr>
          <w:rStyle w:val="s0"/>
        </w:rPr>
        <w:t>ляется опись прилагаемых к заявке документов по форме, утвержденной уполномоченным органом в области здравоохранения</w:t>
      </w:r>
      <w:r w:rsidR="00861B14">
        <w:rPr>
          <w:rStyle w:val="s0"/>
        </w:rPr>
        <w:t xml:space="preserve"> согласно приложению</w:t>
      </w:r>
      <w:r w:rsidR="00861B14" w:rsidRPr="00667455">
        <w:rPr>
          <w:rStyle w:val="s0"/>
        </w:rPr>
        <w:t xml:space="preserve"> </w:t>
      </w:r>
      <w:r w:rsidR="00861B14">
        <w:rPr>
          <w:rStyle w:val="s0"/>
        </w:rPr>
        <w:t>4 к настоящей тендерной документации</w:t>
      </w:r>
      <w:r>
        <w:rPr>
          <w:rStyle w:val="s0"/>
        </w:rPr>
        <w:t>;</w:t>
      </w:r>
    </w:p>
    <w:p w:rsidR="003D055A" w:rsidRDefault="003D055A" w:rsidP="000E3BB5">
      <w:pPr>
        <w:spacing w:after="0" w:line="0" w:lineRule="atLeast"/>
        <w:ind w:firstLine="403"/>
        <w:jc w:val="both"/>
      </w:pPr>
      <w:r>
        <w:rPr>
          <w:rStyle w:val="s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D055A" w:rsidRDefault="003D055A" w:rsidP="000E3BB5">
      <w:pPr>
        <w:spacing w:after="0" w:line="0" w:lineRule="atLeast"/>
        <w:ind w:firstLine="403"/>
        <w:jc w:val="both"/>
      </w:pPr>
      <w:r>
        <w:rPr>
          <w:rStyle w:val="s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055A" w:rsidRDefault="003D055A" w:rsidP="000E3BB5">
      <w:pPr>
        <w:spacing w:after="0" w:line="0" w:lineRule="atLeast"/>
        <w:ind w:firstLine="403"/>
        <w:jc w:val="both"/>
      </w:pPr>
      <w:r>
        <w:rPr>
          <w:rStyle w:val="s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D055A" w:rsidRDefault="003D055A" w:rsidP="000E3BB5">
      <w:pPr>
        <w:spacing w:after="0" w:line="0" w:lineRule="atLeast"/>
        <w:ind w:firstLine="403"/>
        <w:jc w:val="both"/>
      </w:pPr>
      <w:r>
        <w:rPr>
          <w:rStyle w:val="s0"/>
        </w:rPr>
        <w:t xml:space="preserve">5) копии разрешений (уведомлений) либо разрешений (уведомлений) в виде электронного документа, полученных (направленных) в </w:t>
      </w:r>
      <w:r w:rsidRPr="00EF1FF3">
        <w:rPr>
          <w:rStyle w:val="s0"/>
        </w:rPr>
        <w:t xml:space="preserve">соответствии с </w:t>
      </w:r>
      <w:hyperlink r:id="rId11" w:history="1">
        <w:r w:rsidRPr="00EF1FF3">
          <w:rPr>
            <w:rStyle w:val="a9"/>
            <w:rFonts w:ascii="Times New Roman" w:hAnsi="Times New Roman" w:cs="Times New Roman"/>
          </w:rPr>
          <w:t>Законом</w:t>
        </w:r>
      </w:hyperlink>
      <w:r w:rsidRPr="00EF1FF3">
        <w:rPr>
          <w:rStyle w:val="s0"/>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w:t>
      </w:r>
      <w:r>
        <w:rPr>
          <w:rStyle w:val="s0"/>
        </w:rPr>
        <w:t>направленного) в соответствии с Законом Республики Казахстан от 16 мая 2014 года «О разрешениях и уведомлениях»;</w:t>
      </w:r>
    </w:p>
    <w:p w:rsidR="003D055A" w:rsidRDefault="003D055A" w:rsidP="000E3BB5">
      <w:pPr>
        <w:spacing w:after="0" w:line="0" w:lineRule="atLeast"/>
        <w:ind w:firstLine="403"/>
        <w:jc w:val="both"/>
      </w:pPr>
      <w:r>
        <w:rPr>
          <w:rStyle w:val="s0"/>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w:t>
      </w:r>
      <w:r>
        <w:rPr>
          <w:rStyle w:val="s0"/>
        </w:rPr>
        <w:lastRenderedPageBreak/>
        <w:t>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3D055A" w:rsidRDefault="003D055A" w:rsidP="000E3BB5">
      <w:pPr>
        <w:spacing w:after="0" w:line="0" w:lineRule="atLeast"/>
        <w:ind w:firstLine="403"/>
        <w:jc w:val="both"/>
      </w:pPr>
      <w:r>
        <w:rPr>
          <w:rStyle w:val="s0"/>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w:t>
      </w:r>
      <w:r w:rsidRPr="00EF1FF3">
        <w:rPr>
          <w:rStyle w:val="s0"/>
        </w:rPr>
        <w:t xml:space="preserve">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2" w:history="1">
        <w:r w:rsidRPr="00EF1FF3">
          <w:rPr>
            <w:rStyle w:val="a9"/>
            <w:rFonts w:ascii="Times New Roman" w:hAnsi="Times New Roman" w:cs="Times New Roman"/>
          </w:rPr>
          <w:t>постановлением</w:t>
        </w:r>
      </w:hyperlink>
      <w:r w:rsidRPr="00EF1FF3">
        <w:rPr>
          <w:rStyle w:val="s0"/>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w:t>
      </w:r>
      <w:r>
        <w:rPr>
          <w:rStyle w:val="s0"/>
        </w:rPr>
        <w:t xml:space="preserve">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r w:rsidR="00EF1FF3">
        <w:rPr>
          <w:rStyle w:val="s0"/>
        </w:rPr>
        <w:t xml:space="preserve"> согласно приложению</w:t>
      </w:r>
      <w:r w:rsidR="00667455" w:rsidRPr="00667455">
        <w:rPr>
          <w:rStyle w:val="s0"/>
        </w:rPr>
        <w:t xml:space="preserve"> </w:t>
      </w:r>
      <w:r w:rsidR="009344D5">
        <w:rPr>
          <w:rStyle w:val="s0"/>
        </w:rPr>
        <w:t>9</w:t>
      </w:r>
      <w:r w:rsidR="00667455">
        <w:rPr>
          <w:rStyle w:val="s0"/>
        </w:rPr>
        <w:t xml:space="preserve"> к настоящей тендерной документации</w:t>
      </w:r>
      <w:r w:rsidR="00EF1FF3">
        <w:rPr>
          <w:rStyle w:val="s0"/>
        </w:rPr>
        <w:t xml:space="preserve"> </w:t>
      </w:r>
      <w:r>
        <w:rPr>
          <w:rStyle w:val="s0"/>
        </w:rPr>
        <w:t>;</w:t>
      </w:r>
    </w:p>
    <w:p w:rsidR="003D055A" w:rsidRDefault="003D055A" w:rsidP="000E3BB5">
      <w:pPr>
        <w:spacing w:after="0" w:line="0" w:lineRule="atLeast"/>
        <w:ind w:firstLine="403"/>
        <w:jc w:val="both"/>
      </w:pPr>
      <w:r>
        <w:rPr>
          <w:rStyle w:val="s0"/>
        </w:rPr>
        <w:t>8) сведения о квалификации по форме, утвержденной уполномоченным органом в области здравоохранения</w:t>
      </w:r>
      <w:r w:rsidR="00667455">
        <w:rPr>
          <w:rStyle w:val="s0"/>
        </w:rPr>
        <w:t xml:space="preserve"> согласно приложению</w:t>
      </w:r>
      <w:r w:rsidR="00667455" w:rsidRPr="00667455">
        <w:rPr>
          <w:rStyle w:val="s0"/>
        </w:rPr>
        <w:t xml:space="preserve"> </w:t>
      </w:r>
      <w:r w:rsidR="000464F7">
        <w:rPr>
          <w:rStyle w:val="s0"/>
        </w:rPr>
        <w:t>7</w:t>
      </w:r>
      <w:r w:rsidR="00667455">
        <w:rPr>
          <w:rStyle w:val="s0"/>
        </w:rPr>
        <w:t xml:space="preserve"> к настоящей тендерной документации</w:t>
      </w:r>
      <w:r>
        <w:rPr>
          <w:rStyle w:val="s0"/>
        </w:rPr>
        <w:t>;</w:t>
      </w:r>
    </w:p>
    <w:p w:rsidR="003D055A" w:rsidRDefault="003D055A" w:rsidP="000E3BB5">
      <w:pPr>
        <w:spacing w:after="0" w:line="0" w:lineRule="atLeast"/>
        <w:ind w:firstLine="403"/>
        <w:jc w:val="both"/>
      </w:pPr>
      <w:r>
        <w:rPr>
          <w:rStyle w:val="s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3D055A" w:rsidRDefault="003D055A" w:rsidP="000E3BB5">
      <w:pPr>
        <w:spacing w:after="0" w:line="0" w:lineRule="atLeast"/>
        <w:ind w:firstLine="403"/>
        <w:jc w:val="both"/>
      </w:pPr>
      <w:r>
        <w:rPr>
          <w:rStyle w:val="s0"/>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3D055A" w:rsidRDefault="003D055A" w:rsidP="000E3BB5">
      <w:pPr>
        <w:spacing w:after="0" w:line="0" w:lineRule="atLeast"/>
        <w:ind w:firstLine="403"/>
        <w:jc w:val="both"/>
      </w:pPr>
      <w:r>
        <w:rPr>
          <w:rStyle w:val="s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3D055A" w:rsidRDefault="003D055A" w:rsidP="000E3BB5">
      <w:pPr>
        <w:spacing w:after="0" w:line="0" w:lineRule="atLeast"/>
        <w:ind w:firstLine="403"/>
        <w:jc w:val="both"/>
      </w:pPr>
      <w:r>
        <w:rPr>
          <w:rStyle w:val="s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D055A" w:rsidRPr="000464F7" w:rsidRDefault="003D055A" w:rsidP="000E3BB5">
      <w:pPr>
        <w:spacing w:after="0" w:line="0" w:lineRule="atLeast"/>
        <w:ind w:firstLine="403"/>
        <w:jc w:val="both"/>
      </w:pPr>
      <w:r>
        <w:rPr>
          <w:rStyle w:val="s0"/>
        </w:rPr>
        <w:t xml:space="preserve">11) заявленную потенциальным поставщиком таблицу цен </w:t>
      </w:r>
      <w:r w:rsidRPr="005609C8">
        <w:rPr>
          <w:rStyle w:val="s0"/>
        </w:rPr>
        <w:t xml:space="preserve">по </w:t>
      </w:r>
      <w:hyperlink r:id="rId13" w:history="1">
        <w:r w:rsidRPr="005609C8">
          <w:rPr>
            <w:rStyle w:val="a9"/>
            <w:rFonts w:ascii="Times New Roman" w:hAnsi="Times New Roman" w:cs="Times New Roman"/>
          </w:rPr>
          <w:t>форме</w:t>
        </w:r>
      </w:hyperlink>
      <w:r w:rsidRPr="005609C8">
        <w:rPr>
          <w:rStyle w:val="s0"/>
        </w:rPr>
        <w:t>,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w:t>
      </w:r>
      <w:r>
        <w:rPr>
          <w:rStyle w:val="s0"/>
        </w:rPr>
        <w:t xml:space="preserve"> лекарственных средств, изделий </w:t>
      </w:r>
      <w:r w:rsidRPr="000464F7">
        <w:rPr>
          <w:rStyle w:val="s0"/>
        </w:rPr>
        <w:t>медицинского назначения, медицинской техники и (или) фармацевтической услуги, включая цену сопутствующих услуг</w:t>
      </w:r>
      <w:r w:rsidR="005609C8" w:rsidRPr="000464F7">
        <w:rPr>
          <w:rStyle w:val="s0"/>
        </w:rPr>
        <w:t xml:space="preserve">  согласно приложению 5 к настоящей тендерной документации</w:t>
      </w:r>
      <w:r w:rsidRPr="000464F7">
        <w:rPr>
          <w:rStyle w:val="s0"/>
        </w:rPr>
        <w:t>;</w:t>
      </w:r>
    </w:p>
    <w:p w:rsidR="003D055A" w:rsidRPr="000464F7" w:rsidRDefault="003D055A" w:rsidP="000E3BB5">
      <w:pPr>
        <w:spacing w:after="0" w:line="0" w:lineRule="atLeast"/>
        <w:ind w:firstLine="403"/>
        <w:jc w:val="both"/>
      </w:pPr>
      <w:r w:rsidRPr="000464F7">
        <w:rPr>
          <w:rStyle w:val="s0"/>
        </w:rPr>
        <w:t>12) сопутствующие услуги;</w:t>
      </w:r>
    </w:p>
    <w:p w:rsidR="003D055A" w:rsidRDefault="00D4616B" w:rsidP="000E3BB5">
      <w:pPr>
        <w:spacing w:after="0" w:line="0" w:lineRule="atLeast"/>
        <w:ind w:firstLine="403"/>
        <w:jc w:val="both"/>
      </w:pPr>
      <w:bookmarkStart w:id="16" w:name="SUB6414"/>
      <w:bookmarkEnd w:id="16"/>
      <w:r>
        <w:rPr>
          <w:rStyle w:val="s0"/>
        </w:rPr>
        <w:t>13</w:t>
      </w:r>
      <w:r w:rsidR="003D055A">
        <w:rPr>
          <w:rStyle w:val="s0"/>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3D055A" w:rsidRDefault="00D4616B" w:rsidP="000E3BB5">
      <w:pPr>
        <w:spacing w:after="0" w:line="0" w:lineRule="atLeast"/>
        <w:ind w:firstLine="403"/>
        <w:jc w:val="both"/>
      </w:pPr>
      <w:r>
        <w:rPr>
          <w:rStyle w:val="s0"/>
        </w:rPr>
        <w:t>14</w:t>
      </w:r>
      <w:r w:rsidR="003D055A">
        <w:rPr>
          <w:rStyle w:val="s0"/>
        </w:rPr>
        <w:t xml:space="preserve">) письмо об отсутствии аффилированности в соответствии </w:t>
      </w:r>
      <w:r w:rsidR="003D055A" w:rsidRPr="00D4616B">
        <w:rPr>
          <w:rStyle w:val="s0"/>
        </w:rPr>
        <w:t xml:space="preserve">с </w:t>
      </w:r>
      <w:hyperlink w:anchor="sub900" w:history="1">
        <w:r w:rsidR="003D055A" w:rsidRPr="00D4616B">
          <w:rPr>
            <w:rStyle w:val="a9"/>
            <w:rFonts w:ascii="Times New Roman" w:hAnsi="Times New Roman" w:cs="Times New Roman"/>
          </w:rPr>
          <w:t>пунктом 9</w:t>
        </w:r>
      </w:hyperlink>
      <w:r w:rsidR="003D055A">
        <w:rPr>
          <w:rStyle w:val="s0"/>
        </w:rPr>
        <w:t xml:space="preserve"> Правил;</w:t>
      </w:r>
    </w:p>
    <w:p w:rsidR="00936016" w:rsidRPr="006403CF" w:rsidRDefault="003D055A" w:rsidP="000E3BB5">
      <w:pPr>
        <w:spacing w:after="0" w:line="0" w:lineRule="atLeast"/>
        <w:ind w:firstLine="403"/>
        <w:jc w:val="both"/>
        <w:rPr>
          <w:rStyle w:val="s0"/>
          <w:rFonts w:asciiTheme="minorHAnsi" w:hAnsiTheme="minorHAnsi" w:cstheme="minorBidi"/>
          <w:color w:val="auto"/>
        </w:rPr>
      </w:pPr>
      <w:r>
        <w:rPr>
          <w:rStyle w:val="s0"/>
        </w:rPr>
        <w:t>1</w:t>
      </w:r>
      <w:r w:rsidR="00D4616B">
        <w:rPr>
          <w:rStyle w:val="s0"/>
        </w:rPr>
        <w:t>5</w:t>
      </w:r>
      <w:r>
        <w:rPr>
          <w:rStyle w:val="s0"/>
        </w:rPr>
        <w:t xml:space="preserve">) </w:t>
      </w:r>
      <w:r w:rsidRPr="00D4616B">
        <w:rPr>
          <w:rStyle w:val="s0"/>
        </w:rPr>
        <w:t xml:space="preserve">письмо о согласии на расторжение договора закупа в случае выявления фактов, указанных в </w:t>
      </w:r>
      <w:hyperlink w:anchor="sub900" w:history="1">
        <w:r w:rsidRPr="00D4616B">
          <w:rPr>
            <w:rStyle w:val="a9"/>
            <w:rFonts w:ascii="Times New Roman" w:hAnsi="Times New Roman" w:cs="Times New Roman"/>
          </w:rPr>
          <w:t>пункте 9</w:t>
        </w:r>
      </w:hyperlink>
      <w:r w:rsidRPr="00D4616B">
        <w:rPr>
          <w:rStyle w:val="s0"/>
        </w:rPr>
        <w:t xml:space="preserve"> </w:t>
      </w:r>
      <w:r>
        <w:rPr>
          <w:rStyle w:val="s0"/>
        </w:rPr>
        <w:t>Правил, в порядке, установленном Правилами</w:t>
      </w:r>
      <w:r w:rsidR="00D4616B">
        <w:rPr>
          <w:rStyle w:val="s0"/>
        </w:rPr>
        <w:t>.</w:t>
      </w:r>
      <w:bookmarkStart w:id="17" w:name="SUB6419"/>
      <w:bookmarkStart w:id="18" w:name="SUB6500"/>
      <w:bookmarkEnd w:id="17"/>
      <w:bookmarkEnd w:id="18"/>
    </w:p>
    <w:p w:rsidR="003D055A" w:rsidRDefault="003D055A" w:rsidP="000E3BB5">
      <w:pPr>
        <w:spacing w:after="0" w:line="0" w:lineRule="atLeast"/>
        <w:ind w:firstLine="403"/>
        <w:jc w:val="both"/>
      </w:pPr>
      <w:r>
        <w:rPr>
          <w:rStyle w:val="s0"/>
        </w:rPr>
        <w:t>Техническая часть тендерной заявки содержит:</w:t>
      </w:r>
    </w:p>
    <w:p w:rsidR="003D055A" w:rsidRDefault="003D055A" w:rsidP="000E3BB5">
      <w:pPr>
        <w:spacing w:after="0" w:line="0" w:lineRule="atLeast"/>
        <w:ind w:firstLine="403"/>
        <w:jc w:val="both"/>
      </w:pPr>
      <w:r>
        <w:rPr>
          <w:rStyle w:val="s0"/>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Pr>
          <w:rStyle w:val="s0"/>
        </w:rPr>
        <w:t>doc</w:t>
      </w:r>
      <w:proofErr w:type="spellEnd"/>
      <w:r>
        <w:rPr>
          <w:rStyle w:val="s0"/>
        </w:rPr>
        <w:t>);</w:t>
      </w:r>
    </w:p>
    <w:p w:rsidR="003D055A" w:rsidRDefault="003D055A" w:rsidP="000E3BB5">
      <w:pPr>
        <w:spacing w:after="0" w:line="0" w:lineRule="atLeast"/>
        <w:ind w:firstLine="403"/>
        <w:jc w:val="both"/>
        <w:rPr>
          <w:rStyle w:val="s0"/>
        </w:rPr>
      </w:pPr>
      <w:r>
        <w:rPr>
          <w:rStyle w:val="s0"/>
        </w:rPr>
        <w:t>2) документы, подтверждающие соответствие предлагаемых товаров и фармацевтических услуг требованиям Правил и тендерной документации.</w:t>
      </w:r>
    </w:p>
    <w:p w:rsidR="009B64E8" w:rsidRDefault="00365946" w:rsidP="00365946">
      <w:pPr>
        <w:spacing w:after="0" w:line="0" w:lineRule="atLeast"/>
        <w:ind w:firstLine="403"/>
        <w:jc w:val="both"/>
      </w:pPr>
      <w:r>
        <w:rPr>
          <w:rStyle w:val="s0"/>
        </w:rPr>
        <w:t xml:space="preserve">25. </w:t>
      </w:r>
      <w:r w:rsidR="009B64E8">
        <w:rPr>
          <w:rStyle w:val="s0"/>
        </w:rPr>
        <w:t>Потенциальный поставщик при необходимости отзывает заявку в письменной форме до истечения окончательного срока их приема.</w:t>
      </w:r>
    </w:p>
    <w:p w:rsidR="009B64E8" w:rsidRDefault="009B64E8" w:rsidP="00365946">
      <w:pPr>
        <w:spacing w:after="0" w:line="0" w:lineRule="atLeast"/>
        <w:ind w:firstLine="403"/>
        <w:jc w:val="both"/>
      </w:pPr>
      <w:bookmarkStart w:id="19" w:name="SUB7200"/>
      <w:bookmarkEnd w:id="19"/>
      <w:r>
        <w:rPr>
          <w:rStyle w:val="s0"/>
        </w:rPr>
        <w:t>2</w:t>
      </w:r>
      <w:r w:rsidR="00365946">
        <w:rPr>
          <w:rStyle w:val="s0"/>
        </w:rPr>
        <w:t>6</w:t>
      </w:r>
      <w:r>
        <w:rPr>
          <w:rStyle w:val="s0"/>
        </w:rPr>
        <w:t>. Не допускается внесение изменений в тендерные заявки после истечения срока представления тендерных заявок.</w:t>
      </w:r>
    </w:p>
    <w:p w:rsidR="009B64E8" w:rsidRDefault="00365946" w:rsidP="00365946">
      <w:pPr>
        <w:spacing w:after="0" w:line="0" w:lineRule="atLeast"/>
        <w:ind w:firstLine="403"/>
        <w:jc w:val="both"/>
      </w:pPr>
      <w:bookmarkStart w:id="20" w:name="SUB7300"/>
      <w:bookmarkEnd w:id="20"/>
      <w:r>
        <w:rPr>
          <w:rStyle w:val="s0"/>
        </w:rPr>
        <w:lastRenderedPageBreak/>
        <w:t>27</w:t>
      </w:r>
      <w:r w:rsidR="009B64E8">
        <w:rPr>
          <w:rStyle w:val="s0"/>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9B64E8" w:rsidRDefault="00365946" w:rsidP="00365946">
      <w:pPr>
        <w:spacing w:after="0" w:line="0" w:lineRule="atLeast"/>
        <w:ind w:firstLine="403"/>
        <w:jc w:val="both"/>
      </w:pPr>
      <w:bookmarkStart w:id="21" w:name="SUB7400"/>
      <w:bookmarkEnd w:id="21"/>
      <w:r>
        <w:rPr>
          <w:rStyle w:val="s0"/>
        </w:rPr>
        <w:t>28</w:t>
      </w:r>
      <w:r w:rsidR="009B64E8">
        <w:rPr>
          <w:rStyle w:val="s0"/>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0E3BB5" w:rsidRPr="00E55271" w:rsidRDefault="00074B08" w:rsidP="00E55271">
      <w:pPr>
        <w:autoSpaceDE w:val="0"/>
        <w:autoSpaceDN w:val="0"/>
        <w:jc w:val="both"/>
        <w:rPr>
          <w:rFonts w:ascii="Times New Roman" w:eastAsia="Calibri" w:hAnsi="Times New Roman" w:cs="Times New Roman"/>
          <w:b/>
        </w:rPr>
      </w:pPr>
      <w:bookmarkStart w:id="22" w:name="SUB7500"/>
      <w:bookmarkEnd w:id="22"/>
      <w:r>
        <w:rPr>
          <w:rStyle w:val="s0"/>
        </w:rPr>
        <w:t xml:space="preserve">        </w:t>
      </w:r>
      <w:r w:rsidR="00365946">
        <w:rPr>
          <w:rStyle w:val="s0"/>
        </w:rPr>
        <w:t>29</w:t>
      </w:r>
      <w:r w:rsidR="009B64E8">
        <w:rPr>
          <w:rStyle w:val="s0"/>
        </w:rPr>
        <w:t>.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w:t>
      </w:r>
      <w:r w:rsidR="00BE1339" w:rsidRPr="00E55271">
        <w:rPr>
          <w:rStyle w:val="s0"/>
          <w:b/>
        </w:rPr>
        <w:t xml:space="preserve">: </w:t>
      </w:r>
      <w:r w:rsidR="00714426" w:rsidRPr="00714426">
        <w:rPr>
          <w:rFonts w:ascii="Times New Roman" w:hAnsi="Times New Roman" w:cs="Times New Roman"/>
          <w:b/>
        </w:rPr>
        <w:t>КГП на ПХВ "Алматинская региональная многопрофильная клиника" Государственного учреждения "Управление здравоохранения Алматинской области" Акимата Алматинской области</w:t>
      </w:r>
      <w:r w:rsidR="00E55271" w:rsidRPr="00E55271">
        <w:rPr>
          <w:rFonts w:ascii="Times New Roman" w:eastAsia="Calibri" w:hAnsi="Times New Roman" w:cs="Times New Roman"/>
          <w:b/>
        </w:rPr>
        <w:t xml:space="preserve"> г. Алматы,</w:t>
      </w:r>
      <w:r w:rsidR="00E55271" w:rsidRPr="00E55271">
        <w:rPr>
          <w:rFonts w:ascii="Times New Roman" w:eastAsia="Calibri" w:hAnsi="Times New Roman" w:cs="Times New Roman"/>
          <w:b/>
          <w:lang w:val="kk-KZ"/>
        </w:rPr>
        <w:t xml:space="preserve"> Медеуский район </w:t>
      </w:r>
      <w:r w:rsidR="00E55271" w:rsidRPr="00E55271">
        <w:rPr>
          <w:rFonts w:ascii="Times New Roman" w:eastAsia="Calibri" w:hAnsi="Times New Roman" w:cs="Times New Roman"/>
          <w:b/>
        </w:rPr>
        <w:t>ул.</w:t>
      </w:r>
      <w:r w:rsidR="00E55271">
        <w:rPr>
          <w:rFonts w:ascii="Times New Roman" w:eastAsia="Calibri" w:hAnsi="Times New Roman" w:cs="Times New Roman"/>
          <w:b/>
        </w:rPr>
        <w:t xml:space="preserve"> </w:t>
      </w:r>
      <w:r w:rsidR="00E55271" w:rsidRPr="00E55271">
        <w:rPr>
          <w:rFonts w:ascii="Times New Roman" w:eastAsia="Calibri" w:hAnsi="Times New Roman" w:cs="Times New Roman"/>
          <w:b/>
        </w:rPr>
        <w:t>Демченко, 83</w:t>
      </w:r>
      <w:r w:rsidR="00C70F8D" w:rsidRPr="00E55271">
        <w:rPr>
          <w:rFonts w:ascii="Times New Roman" w:hAnsi="Times New Roman" w:cs="Times New Roman"/>
          <w:b/>
        </w:rPr>
        <w:t xml:space="preserve"> </w:t>
      </w:r>
      <w:r w:rsidR="00BE1339" w:rsidRPr="00E55271">
        <w:rPr>
          <w:rStyle w:val="a6"/>
          <w:rFonts w:ascii="Times New Roman" w:hAnsi="Times New Roman" w:cs="Times New Roman"/>
          <w:b/>
          <w:i w:val="0"/>
        </w:rPr>
        <w:t xml:space="preserve">и содержит слова </w:t>
      </w:r>
      <w:r w:rsidR="00BE1339" w:rsidRPr="00E55271">
        <w:rPr>
          <w:rFonts w:ascii="Times New Roman" w:hAnsi="Times New Roman" w:cs="Times New Roman"/>
          <w:b/>
        </w:rPr>
        <w:t xml:space="preserve"> </w:t>
      </w:r>
      <w:r w:rsidR="00714426">
        <w:rPr>
          <w:rFonts w:ascii="Times New Roman" w:hAnsi="Times New Roman" w:cs="Times New Roman"/>
          <w:b/>
        </w:rPr>
        <w:t>тендер по закупу «Н</w:t>
      </w:r>
      <w:r w:rsidR="00714426" w:rsidRPr="00714426">
        <w:rPr>
          <w:rFonts w:ascii="Times New Roman" w:hAnsi="Times New Roman" w:cs="Times New Roman"/>
          <w:b/>
        </w:rPr>
        <w:t>абор</w:t>
      </w:r>
      <w:r w:rsidR="00714426">
        <w:rPr>
          <w:rFonts w:ascii="Times New Roman" w:hAnsi="Times New Roman" w:cs="Times New Roman"/>
          <w:b/>
        </w:rPr>
        <w:t>ов реагентов</w:t>
      </w:r>
      <w:r w:rsidR="00714426" w:rsidRPr="00714426">
        <w:rPr>
          <w:rFonts w:ascii="Times New Roman" w:hAnsi="Times New Roman" w:cs="Times New Roman"/>
          <w:b/>
        </w:rPr>
        <w:t xml:space="preserve"> к диагностическому оборудованию </w:t>
      </w:r>
      <w:proofErr w:type="spellStart"/>
      <w:r w:rsidR="00714426" w:rsidRPr="00714426">
        <w:rPr>
          <w:rFonts w:ascii="Times New Roman" w:hAnsi="Times New Roman" w:cs="Times New Roman"/>
          <w:b/>
        </w:rPr>
        <w:t>WisePrepDuet</w:t>
      </w:r>
      <w:proofErr w:type="spellEnd"/>
      <w:r w:rsidR="00714426" w:rsidRPr="00714426">
        <w:rPr>
          <w:rFonts w:ascii="Times New Roman" w:hAnsi="Times New Roman" w:cs="Times New Roman"/>
          <w:b/>
        </w:rPr>
        <w:t xml:space="preserve"> для проведения цитологических исследовании гинекологического материала методом жидкостной цитологии</w:t>
      </w:r>
      <w:r w:rsidR="00BE1339" w:rsidRPr="00E55271">
        <w:rPr>
          <w:rFonts w:ascii="Times New Roman" w:hAnsi="Times New Roman" w:cs="Times New Roman"/>
          <w:b/>
        </w:rPr>
        <w:t xml:space="preserve">» и «Не вскрывать </w:t>
      </w:r>
      <w:r w:rsidR="00BE1339" w:rsidRPr="00E55271">
        <w:rPr>
          <w:rFonts w:ascii="Times New Roman" w:hAnsi="Times New Roman" w:cs="Times New Roman"/>
          <w:b/>
          <w:u w:val="single"/>
        </w:rPr>
        <w:t>до</w:t>
      </w:r>
      <w:r w:rsidR="00353C4B" w:rsidRPr="00E55271">
        <w:rPr>
          <w:rFonts w:ascii="Times New Roman" w:hAnsi="Times New Roman" w:cs="Times New Roman"/>
          <w:b/>
          <w:u w:val="single"/>
        </w:rPr>
        <w:t xml:space="preserve"> </w:t>
      </w:r>
      <w:r w:rsidR="00353C4B" w:rsidRPr="00C53478">
        <w:rPr>
          <w:rFonts w:ascii="Times New Roman" w:hAnsi="Times New Roman" w:cs="Times New Roman"/>
          <w:b/>
          <w:u w:val="single"/>
        </w:rPr>
        <w:t>«</w:t>
      </w:r>
      <w:r w:rsidR="00714426">
        <w:rPr>
          <w:rFonts w:ascii="Times New Roman" w:hAnsi="Times New Roman" w:cs="Times New Roman"/>
          <w:b/>
          <w:u w:val="single"/>
          <w:lang w:val="kk-KZ"/>
        </w:rPr>
        <w:t>10-00</w:t>
      </w:r>
      <w:r w:rsidR="00C53478" w:rsidRPr="00C53478">
        <w:rPr>
          <w:rFonts w:ascii="Times New Roman" w:hAnsi="Times New Roman" w:cs="Times New Roman"/>
          <w:b/>
          <w:u w:val="single"/>
        </w:rPr>
        <w:t xml:space="preserve">, </w:t>
      </w:r>
      <w:r w:rsidR="00C53478" w:rsidRPr="00C53478">
        <w:rPr>
          <w:rFonts w:ascii="Times New Roman" w:hAnsi="Times New Roman" w:cs="Times New Roman"/>
          <w:b/>
          <w:u w:val="single"/>
          <w:lang w:val="kk-KZ"/>
        </w:rPr>
        <w:t>0</w:t>
      </w:r>
      <w:r w:rsidR="00714426">
        <w:rPr>
          <w:rFonts w:ascii="Times New Roman" w:hAnsi="Times New Roman" w:cs="Times New Roman"/>
          <w:b/>
          <w:u w:val="single"/>
          <w:lang w:val="kk-KZ"/>
        </w:rPr>
        <w:t>3</w:t>
      </w:r>
      <w:r w:rsidR="00955642" w:rsidRPr="00C53478">
        <w:rPr>
          <w:rFonts w:ascii="Times New Roman" w:hAnsi="Times New Roman" w:cs="Times New Roman"/>
          <w:b/>
          <w:u w:val="single"/>
        </w:rPr>
        <w:t xml:space="preserve"> </w:t>
      </w:r>
      <w:r w:rsidR="00714426">
        <w:rPr>
          <w:rFonts w:ascii="Times New Roman" w:hAnsi="Times New Roman" w:cs="Times New Roman"/>
          <w:b/>
          <w:u w:val="single"/>
        </w:rPr>
        <w:t>февраля</w:t>
      </w:r>
      <w:r w:rsidR="00955642" w:rsidRPr="00C53478">
        <w:rPr>
          <w:rFonts w:ascii="Times New Roman" w:hAnsi="Times New Roman" w:cs="Times New Roman"/>
          <w:b/>
          <w:u w:val="single"/>
        </w:rPr>
        <w:t xml:space="preserve"> 20</w:t>
      </w:r>
      <w:r w:rsidR="00714426">
        <w:rPr>
          <w:rFonts w:ascii="Times New Roman" w:hAnsi="Times New Roman" w:cs="Times New Roman"/>
          <w:b/>
          <w:u w:val="single"/>
        </w:rPr>
        <w:t>20</w:t>
      </w:r>
      <w:r w:rsidR="00955642" w:rsidRPr="00C53478">
        <w:rPr>
          <w:rFonts w:ascii="Times New Roman" w:hAnsi="Times New Roman" w:cs="Times New Roman"/>
          <w:b/>
          <w:u w:val="single"/>
        </w:rPr>
        <w:t xml:space="preserve"> года</w:t>
      </w:r>
      <w:r w:rsidR="00BE1339" w:rsidRPr="00C53478">
        <w:rPr>
          <w:rFonts w:ascii="Times New Roman" w:hAnsi="Times New Roman" w:cs="Times New Roman"/>
          <w:b/>
        </w:rPr>
        <w:t>».</w:t>
      </w:r>
      <w:r w:rsidR="00714426">
        <w:rPr>
          <w:rFonts w:ascii="Times New Roman" w:hAnsi="Times New Roman" w:cs="Times New Roman"/>
          <w:b/>
        </w:rPr>
        <w:t xml:space="preserve"> </w:t>
      </w:r>
    </w:p>
    <w:p w:rsidR="001475E6" w:rsidRPr="00D8104C" w:rsidRDefault="001475E6" w:rsidP="001475E6">
      <w:pPr>
        <w:pStyle w:val="11"/>
        <w:jc w:val="center"/>
        <w:rPr>
          <w:rFonts w:ascii="Times New Roman" w:hAnsi="Times New Roman"/>
          <w:b/>
        </w:rPr>
      </w:pPr>
      <w:bookmarkStart w:id="23" w:name="SUB6600"/>
      <w:bookmarkEnd w:id="23"/>
      <w:r>
        <w:rPr>
          <w:rFonts w:ascii="Times New Roman" w:hAnsi="Times New Roman"/>
          <w:b/>
          <w:lang w:val="kk-KZ"/>
        </w:rPr>
        <w:t>8</w:t>
      </w:r>
      <w:r w:rsidRPr="00D8104C">
        <w:rPr>
          <w:rFonts w:ascii="Times New Roman" w:hAnsi="Times New Roman"/>
          <w:b/>
        </w:rPr>
        <w:t>. Гарантийное обеспечение тендерной заявки</w:t>
      </w:r>
    </w:p>
    <w:p w:rsidR="00AE6602" w:rsidRDefault="00074B08" w:rsidP="009B64E8">
      <w:pPr>
        <w:spacing w:after="0" w:line="0" w:lineRule="atLeast"/>
        <w:ind w:firstLine="400"/>
        <w:jc w:val="both"/>
      </w:pPr>
      <w:r>
        <w:rPr>
          <w:rStyle w:val="s0"/>
        </w:rPr>
        <w:t xml:space="preserve">30. </w:t>
      </w:r>
      <w:r w:rsidR="00AE6602">
        <w:rPr>
          <w:rStyle w:val="s0"/>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AE6602" w:rsidRDefault="00074B08" w:rsidP="009B64E8">
      <w:pPr>
        <w:spacing w:after="0" w:line="0" w:lineRule="atLeast"/>
        <w:ind w:firstLine="400"/>
        <w:jc w:val="both"/>
      </w:pPr>
      <w:bookmarkStart w:id="24" w:name="SUB6700"/>
      <w:bookmarkEnd w:id="24"/>
      <w:r>
        <w:rPr>
          <w:rStyle w:val="s0"/>
        </w:rPr>
        <w:t>31</w:t>
      </w:r>
      <w:r w:rsidR="00AE6602">
        <w:rPr>
          <w:rStyle w:val="s0"/>
        </w:rPr>
        <w:t>. Гарантийное обеспечение тендерной заявки (далее - гарантийное обеспечение) представляется в виде:</w:t>
      </w:r>
    </w:p>
    <w:p w:rsidR="00AE6602" w:rsidRPr="00F258CB" w:rsidRDefault="00AE6602" w:rsidP="009B64E8">
      <w:pPr>
        <w:pStyle w:val="a7"/>
        <w:spacing w:line="0" w:lineRule="atLeast"/>
        <w:jc w:val="both"/>
        <w:rPr>
          <w:rFonts w:ascii="Times New Roman" w:hAnsi="Times New Roman"/>
          <w:caps w:val="0"/>
          <w:sz w:val="22"/>
          <w:szCs w:val="22"/>
        </w:rPr>
      </w:pPr>
      <w:r>
        <w:rPr>
          <w:rStyle w:val="s0"/>
          <w:b w:val="0"/>
          <w:caps w:val="0"/>
          <w:sz w:val="22"/>
          <w:szCs w:val="22"/>
        </w:rPr>
        <w:t xml:space="preserve">        </w:t>
      </w:r>
      <w:r w:rsidRPr="00AE6602">
        <w:rPr>
          <w:rStyle w:val="s0"/>
          <w:b w:val="0"/>
          <w:caps w:val="0"/>
          <w:sz w:val="22"/>
          <w:szCs w:val="22"/>
        </w:rPr>
        <w:t>1) гарантийного денежного взноса, который вносится на банковский счет заказчика</w:t>
      </w:r>
      <w:r w:rsidR="00F258CB" w:rsidRPr="00F258CB">
        <w:rPr>
          <w:rFonts w:ascii="Times New Roman" w:hAnsi="Times New Roman"/>
          <w:b w:val="0"/>
          <w:sz w:val="22"/>
          <w:szCs w:val="22"/>
        </w:rPr>
        <w:t xml:space="preserve"> </w:t>
      </w:r>
      <w:r w:rsidR="003F295D" w:rsidRPr="003F295D">
        <w:rPr>
          <w:rFonts w:ascii="Times New Roman" w:hAnsi="Times New Roman"/>
          <w:sz w:val="22"/>
          <w:szCs w:val="22"/>
        </w:rPr>
        <w:t>КГП на ПХВ "Алматинская региональная многопрофильная клиника"</w:t>
      </w:r>
      <w:r w:rsidR="00F258CB" w:rsidRPr="00F258CB">
        <w:rPr>
          <w:rFonts w:ascii="Times New Roman" w:eastAsia="Calibri" w:hAnsi="Times New Roman"/>
          <w:sz w:val="22"/>
          <w:szCs w:val="22"/>
        </w:rPr>
        <w:t xml:space="preserve">, </w:t>
      </w:r>
      <w:r w:rsidRPr="005E0E27">
        <w:rPr>
          <w:rFonts w:ascii="Times New Roman" w:hAnsi="Times New Roman"/>
          <w:caps w:val="0"/>
          <w:sz w:val="22"/>
          <w:szCs w:val="22"/>
        </w:rPr>
        <w:t xml:space="preserve">БИН </w:t>
      </w:r>
      <w:r w:rsidR="005E0E27" w:rsidRPr="005E0E27">
        <w:rPr>
          <w:rFonts w:ascii="Times New Roman" w:hAnsi="Times New Roman"/>
          <w:caps w:val="0"/>
          <w:sz w:val="22"/>
          <w:szCs w:val="22"/>
          <w:lang w:val="kk-KZ"/>
        </w:rPr>
        <w:t>010140003356</w:t>
      </w:r>
      <w:r w:rsidRPr="005E0E27">
        <w:rPr>
          <w:rFonts w:ascii="Times New Roman" w:hAnsi="Times New Roman"/>
          <w:caps w:val="0"/>
          <w:sz w:val="22"/>
          <w:szCs w:val="22"/>
          <w:lang w:val="kk-KZ"/>
        </w:rPr>
        <w:t xml:space="preserve">, </w:t>
      </w:r>
      <w:r w:rsidRPr="005E0E27">
        <w:rPr>
          <w:rFonts w:ascii="Times New Roman" w:hAnsi="Times New Roman"/>
          <w:caps w:val="0"/>
          <w:sz w:val="22"/>
          <w:szCs w:val="22"/>
        </w:rPr>
        <w:t>ИИК</w:t>
      </w:r>
      <w:r w:rsidR="00C70F8D" w:rsidRPr="005E0E27">
        <w:rPr>
          <w:rFonts w:ascii="Times New Roman" w:hAnsi="Times New Roman"/>
          <w:caps w:val="0"/>
          <w:sz w:val="22"/>
          <w:szCs w:val="22"/>
        </w:rPr>
        <w:t xml:space="preserve"> </w:t>
      </w:r>
      <w:r w:rsidR="005E0E27" w:rsidRPr="005E0E27">
        <w:rPr>
          <w:rFonts w:ascii="Times New Roman" w:hAnsi="Times New Roman"/>
          <w:caps w:val="0"/>
          <w:sz w:val="22"/>
          <w:szCs w:val="22"/>
          <w:lang w:val="en-US"/>
        </w:rPr>
        <w:t>KZ</w:t>
      </w:r>
      <w:r w:rsidR="005E0E27" w:rsidRPr="005E0E27">
        <w:rPr>
          <w:rFonts w:ascii="Times New Roman" w:hAnsi="Times New Roman"/>
          <w:caps w:val="0"/>
          <w:sz w:val="22"/>
          <w:szCs w:val="22"/>
        </w:rPr>
        <w:t>658560000004504570</w:t>
      </w:r>
      <w:r w:rsidR="00C70F8D" w:rsidRPr="005E0E27">
        <w:rPr>
          <w:rFonts w:ascii="Times New Roman" w:hAnsi="Times New Roman"/>
          <w:caps w:val="0"/>
          <w:sz w:val="22"/>
          <w:szCs w:val="22"/>
        </w:rPr>
        <w:t xml:space="preserve">  в АО</w:t>
      </w:r>
      <w:r w:rsidR="00353C4B" w:rsidRPr="005E0E27">
        <w:rPr>
          <w:rFonts w:ascii="Times New Roman" w:hAnsi="Times New Roman"/>
          <w:caps w:val="0"/>
          <w:sz w:val="22"/>
          <w:szCs w:val="22"/>
        </w:rPr>
        <w:t xml:space="preserve"> </w:t>
      </w:r>
      <w:r w:rsidRPr="005E0E27">
        <w:rPr>
          <w:rFonts w:ascii="Times New Roman" w:hAnsi="Times New Roman"/>
          <w:caps w:val="0"/>
          <w:sz w:val="22"/>
          <w:szCs w:val="22"/>
        </w:rPr>
        <w:t>«</w:t>
      </w:r>
      <w:r w:rsidR="005E0E27" w:rsidRPr="005E0E27">
        <w:rPr>
          <w:rFonts w:ascii="Times New Roman" w:hAnsi="Times New Roman"/>
          <w:sz w:val="22"/>
          <w:szCs w:val="22"/>
        </w:rPr>
        <w:t>БАнк центркредит</w:t>
      </w:r>
      <w:r w:rsidRPr="005E0E27">
        <w:rPr>
          <w:rFonts w:ascii="Times New Roman" w:hAnsi="Times New Roman"/>
          <w:caps w:val="0"/>
          <w:sz w:val="22"/>
          <w:szCs w:val="22"/>
        </w:rPr>
        <w:t xml:space="preserve">», БИК </w:t>
      </w:r>
      <w:r w:rsidR="005E0E27" w:rsidRPr="005E0E27">
        <w:rPr>
          <w:rFonts w:ascii="Times New Roman" w:hAnsi="Times New Roman"/>
          <w:sz w:val="22"/>
          <w:szCs w:val="22"/>
          <w:lang w:val="en-US"/>
        </w:rPr>
        <w:t>KCJBkzkx</w:t>
      </w:r>
      <w:r w:rsidRPr="005E0E27">
        <w:rPr>
          <w:rFonts w:ascii="Times New Roman" w:hAnsi="Times New Roman"/>
          <w:caps w:val="0"/>
          <w:sz w:val="22"/>
          <w:szCs w:val="22"/>
        </w:rPr>
        <w:t>.</w:t>
      </w:r>
      <w:r w:rsidR="003F295D">
        <w:rPr>
          <w:rFonts w:ascii="Times New Roman" w:hAnsi="Times New Roman"/>
          <w:caps w:val="0"/>
          <w:sz w:val="22"/>
          <w:szCs w:val="22"/>
        </w:rPr>
        <w:t xml:space="preserve"> </w:t>
      </w:r>
    </w:p>
    <w:p w:rsidR="00AE6602" w:rsidRDefault="00AE6602" w:rsidP="009B64E8">
      <w:pPr>
        <w:spacing w:after="0" w:line="0" w:lineRule="atLeast"/>
        <w:ind w:firstLine="400"/>
        <w:jc w:val="both"/>
      </w:pPr>
      <w:r w:rsidRPr="00C70F8D">
        <w:rPr>
          <w:rStyle w:val="s0"/>
        </w:rPr>
        <w:t xml:space="preserve">2) банковской гарантии по </w:t>
      </w:r>
      <w:hyperlink r:id="rId14" w:history="1">
        <w:r w:rsidRPr="00C70F8D">
          <w:rPr>
            <w:rStyle w:val="a9"/>
            <w:rFonts w:ascii="Times New Roman" w:hAnsi="Times New Roman" w:cs="Times New Roman"/>
          </w:rPr>
          <w:t>форме</w:t>
        </w:r>
      </w:hyperlink>
      <w:r w:rsidRPr="00C70F8D">
        <w:rPr>
          <w:rStyle w:val="s0"/>
        </w:rPr>
        <w:t>, утвержденной уполномоченным</w:t>
      </w:r>
      <w:r>
        <w:rPr>
          <w:rStyle w:val="s0"/>
        </w:rPr>
        <w:t xml:space="preserve"> органом в области здравоохранения</w:t>
      </w:r>
      <w:r w:rsidR="00164E35">
        <w:rPr>
          <w:rStyle w:val="s0"/>
        </w:rPr>
        <w:t xml:space="preserve"> согласно приложению </w:t>
      </w:r>
      <w:r w:rsidR="009B64E8">
        <w:rPr>
          <w:rStyle w:val="s0"/>
        </w:rPr>
        <w:t>6 к настоящей тендерной документации</w:t>
      </w:r>
      <w:r>
        <w:rPr>
          <w:rStyle w:val="s0"/>
        </w:rPr>
        <w:t>.</w:t>
      </w:r>
    </w:p>
    <w:p w:rsidR="00AE6602" w:rsidRDefault="00074B08" w:rsidP="009B64E8">
      <w:pPr>
        <w:spacing w:after="0" w:line="0" w:lineRule="atLeast"/>
        <w:ind w:firstLine="400"/>
        <w:jc w:val="both"/>
      </w:pPr>
      <w:bookmarkStart w:id="25" w:name="SUB6800"/>
      <w:bookmarkEnd w:id="25"/>
      <w:r>
        <w:rPr>
          <w:rStyle w:val="s0"/>
        </w:rPr>
        <w:t>32</w:t>
      </w:r>
      <w:r w:rsidR="00AE6602">
        <w:rPr>
          <w:rStyle w:val="s0"/>
        </w:rPr>
        <w:t>. Срок действия гарантийного обеспечения составляет не менее срока действия тендерной заявки.</w:t>
      </w:r>
    </w:p>
    <w:p w:rsidR="00AE6602" w:rsidRDefault="00074B08" w:rsidP="009B64E8">
      <w:pPr>
        <w:spacing w:after="0" w:line="0" w:lineRule="atLeast"/>
        <w:ind w:firstLine="400"/>
        <w:jc w:val="both"/>
      </w:pPr>
      <w:bookmarkStart w:id="26" w:name="SUB6900"/>
      <w:bookmarkEnd w:id="26"/>
      <w:r>
        <w:rPr>
          <w:rStyle w:val="s0"/>
        </w:rPr>
        <w:t>33</w:t>
      </w:r>
      <w:r w:rsidR="00AE6602">
        <w:rPr>
          <w:rStyle w:val="s0"/>
        </w:rPr>
        <w:t>. Гарантийное обеспечение возвращается потенциальному поставщику в течение пяти рабочих дней в случаях:</w:t>
      </w:r>
    </w:p>
    <w:p w:rsidR="00AE6602" w:rsidRDefault="00AE6602" w:rsidP="009B64E8">
      <w:pPr>
        <w:spacing w:after="0" w:line="0" w:lineRule="atLeast"/>
        <w:ind w:firstLine="400"/>
        <w:jc w:val="both"/>
      </w:pPr>
      <w:r>
        <w:rPr>
          <w:rStyle w:val="s0"/>
        </w:rPr>
        <w:t>1) истечения срока действия тендерной заявки (за исключением тендерной заявки победителя тендера);</w:t>
      </w:r>
    </w:p>
    <w:p w:rsidR="00AE6602" w:rsidRDefault="00AE6602" w:rsidP="009B64E8">
      <w:pPr>
        <w:spacing w:after="0" w:line="0" w:lineRule="atLeast"/>
        <w:ind w:firstLine="400"/>
        <w:jc w:val="both"/>
      </w:pPr>
      <w:r>
        <w:rPr>
          <w:rStyle w:val="s0"/>
        </w:rPr>
        <w:t>2) отзыва тендерной заявки потенциальным поставщиком до истечения окончательного срока их приема;</w:t>
      </w:r>
    </w:p>
    <w:p w:rsidR="00AE6602" w:rsidRDefault="00AE6602" w:rsidP="009B64E8">
      <w:pPr>
        <w:spacing w:after="0" w:line="0" w:lineRule="atLeast"/>
        <w:ind w:firstLine="400"/>
        <w:jc w:val="both"/>
      </w:pPr>
      <w:r>
        <w:rPr>
          <w:rStyle w:val="s0"/>
        </w:rPr>
        <w:t>3) отклонения тендерной заявки по основанию несоответствия положениям тендерной документации;</w:t>
      </w:r>
    </w:p>
    <w:p w:rsidR="00AE6602" w:rsidRDefault="00AE6602" w:rsidP="009B64E8">
      <w:pPr>
        <w:spacing w:after="0" w:line="0" w:lineRule="atLeast"/>
        <w:ind w:firstLine="400"/>
        <w:jc w:val="both"/>
      </w:pPr>
      <w:r>
        <w:rPr>
          <w:rStyle w:val="s0"/>
        </w:rPr>
        <w:t>4) признания победителем тендера другого потенциального поставщика;</w:t>
      </w:r>
    </w:p>
    <w:p w:rsidR="00AE6602" w:rsidRDefault="00AE6602" w:rsidP="009B64E8">
      <w:pPr>
        <w:spacing w:after="0" w:line="0" w:lineRule="atLeast"/>
        <w:ind w:firstLine="400"/>
        <w:jc w:val="both"/>
      </w:pPr>
      <w:r>
        <w:rPr>
          <w:rStyle w:val="s0"/>
        </w:rPr>
        <w:t>5) прекращения процедур закупа без определения победителя тендера;</w:t>
      </w:r>
    </w:p>
    <w:p w:rsidR="00AE6602" w:rsidRDefault="00AE6602" w:rsidP="009B64E8">
      <w:pPr>
        <w:spacing w:after="0" w:line="0" w:lineRule="atLeast"/>
        <w:ind w:firstLine="400"/>
        <w:jc w:val="both"/>
      </w:pPr>
      <w:r>
        <w:rPr>
          <w:rStyle w:val="s0"/>
        </w:rPr>
        <w:t>6) вступления в силу договора закупа и внесения победителем тендера гарантийного обеспечения исполнения договора закупа.</w:t>
      </w:r>
    </w:p>
    <w:p w:rsidR="00AE6602" w:rsidRDefault="00074B08" w:rsidP="009B64E8">
      <w:pPr>
        <w:spacing w:after="0" w:line="0" w:lineRule="atLeast"/>
        <w:ind w:firstLine="400"/>
        <w:jc w:val="both"/>
      </w:pPr>
      <w:bookmarkStart w:id="27" w:name="SUB7000"/>
      <w:bookmarkEnd w:id="27"/>
      <w:r>
        <w:rPr>
          <w:rStyle w:val="s0"/>
        </w:rPr>
        <w:t>34</w:t>
      </w:r>
      <w:r w:rsidR="00AE6602">
        <w:rPr>
          <w:rStyle w:val="s0"/>
        </w:rPr>
        <w:t>. Гарантийное обеспечение не возвращается потенциальному поставщику, если он:</w:t>
      </w:r>
    </w:p>
    <w:p w:rsidR="00AE6602" w:rsidRDefault="00AE6602" w:rsidP="009B64E8">
      <w:pPr>
        <w:spacing w:after="0" w:line="0" w:lineRule="atLeast"/>
        <w:ind w:firstLine="400"/>
        <w:jc w:val="both"/>
      </w:pPr>
      <w:r>
        <w:rPr>
          <w:rStyle w:val="s0"/>
        </w:rPr>
        <w:t>1) отозвал или изменил тендерную заявку после истечения окончательного срока приема тендерных заявок;</w:t>
      </w:r>
    </w:p>
    <w:p w:rsidR="00AE6602" w:rsidRDefault="00AE6602" w:rsidP="009B64E8">
      <w:pPr>
        <w:spacing w:after="0" w:line="0" w:lineRule="atLeast"/>
        <w:ind w:firstLine="400"/>
        <w:jc w:val="both"/>
      </w:pPr>
      <w:r>
        <w:rPr>
          <w:rStyle w:val="s0"/>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AE6602" w:rsidRDefault="00AE6602" w:rsidP="009B64E8">
      <w:pPr>
        <w:spacing w:after="0" w:line="0" w:lineRule="atLeast"/>
        <w:ind w:firstLine="400"/>
        <w:jc w:val="both"/>
        <w:rPr>
          <w:rStyle w:val="s0"/>
        </w:rPr>
      </w:pPr>
      <w:r>
        <w:rPr>
          <w:rStyle w:val="s0"/>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074B08" w:rsidRDefault="00074B08" w:rsidP="00074B08">
      <w:pPr>
        <w:suppressAutoHyphens/>
        <w:spacing w:after="0" w:line="240" w:lineRule="auto"/>
        <w:jc w:val="center"/>
        <w:rPr>
          <w:rFonts w:ascii="Times New Roman" w:hAnsi="Times New Roman" w:cs="Times New Roman"/>
          <w:b/>
        </w:rPr>
      </w:pPr>
      <w:bookmarkStart w:id="28" w:name="SUB7100"/>
      <w:bookmarkEnd w:id="28"/>
    </w:p>
    <w:p w:rsidR="00A33773" w:rsidRDefault="00A33773" w:rsidP="00074B08">
      <w:pPr>
        <w:suppressAutoHyphens/>
        <w:spacing w:after="0" w:line="240" w:lineRule="auto"/>
        <w:jc w:val="center"/>
        <w:rPr>
          <w:rFonts w:ascii="Times New Roman" w:hAnsi="Times New Roman" w:cs="Times New Roman"/>
          <w:b/>
        </w:rPr>
      </w:pPr>
    </w:p>
    <w:p w:rsidR="00A33773" w:rsidRDefault="00A33773" w:rsidP="00074B08">
      <w:pPr>
        <w:suppressAutoHyphens/>
        <w:spacing w:after="0" w:line="240" w:lineRule="auto"/>
        <w:jc w:val="center"/>
        <w:rPr>
          <w:rFonts w:ascii="Times New Roman" w:hAnsi="Times New Roman" w:cs="Times New Roman"/>
          <w:b/>
        </w:rPr>
      </w:pPr>
    </w:p>
    <w:p w:rsidR="00D8104C" w:rsidRPr="00D8104C" w:rsidRDefault="00074B08" w:rsidP="00074B08">
      <w:pPr>
        <w:suppressAutoHyphens/>
        <w:spacing w:after="0" w:line="240" w:lineRule="auto"/>
        <w:jc w:val="center"/>
        <w:rPr>
          <w:rFonts w:ascii="Times New Roman" w:hAnsi="Times New Roman" w:cs="Times New Roman"/>
          <w:b/>
        </w:rPr>
      </w:pPr>
      <w:r>
        <w:rPr>
          <w:rFonts w:ascii="Times New Roman" w:hAnsi="Times New Roman" w:cs="Times New Roman"/>
          <w:b/>
        </w:rPr>
        <w:t xml:space="preserve">9. </w:t>
      </w:r>
      <w:r w:rsidR="00D8104C" w:rsidRPr="00D8104C">
        <w:rPr>
          <w:rFonts w:ascii="Times New Roman" w:hAnsi="Times New Roman" w:cs="Times New Roman"/>
          <w:b/>
        </w:rPr>
        <w:t>Разъяснения тендерной документации</w:t>
      </w:r>
    </w:p>
    <w:p w:rsidR="00D8104C" w:rsidRPr="00D8104C" w:rsidRDefault="00074B08" w:rsidP="004468EC">
      <w:pPr>
        <w:suppressAutoHyphens/>
        <w:spacing w:after="0" w:line="240" w:lineRule="auto"/>
        <w:ind w:firstLine="567"/>
        <w:jc w:val="both"/>
        <w:rPr>
          <w:rFonts w:ascii="Times New Roman" w:hAnsi="Times New Roman" w:cs="Times New Roman"/>
        </w:rPr>
      </w:pPr>
      <w:r>
        <w:rPr>
          <w:rFonts w:ascii="Times New Roman" w:hAnsi="Times New Roman" w:cs="Times New Roman"/>
        </w:rPr>
        <w:t>35</w:t>
      </w:r>
      <w:r w:rsidR="004468EC">
        <w:rPr>
          <w:rFonts w:ascii="Times New Roman" w:hAnsi="Times New Roman" w:cs="Times New Roman"/>
        </w:rPr>
        <w:t>.</w:t>
      </w:r>
      <w:r w:rsidR="00D8104C" w:rsidRPr="00D8104C">
        <w:rPr>
          <w:rFonts w:ascii="Times New Roman" w:hAnsi="Times New Roman" w:cs="Times New Roman"/>
        </w:rPr>
        <w:t xml:space="preserve">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w:t>
      </w:r>
      <w:r w:rsidR="00D8104C" w:rsidRPr="00D8104C">
        <w:rPr>
          <w:rFonts w:ascii="Times New Roman" w:hAnsi="Times New Roman" w:cs="Times New Roman"/>
        </w:rPr>
        <w:lastRenderedPageBreak/>
        <w:t>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74B08" w:rsidRDefault="00074B08" w:rsidP="00074B08">
      <w:pPr>
        <w:ind w:firstLine="400"/>
        <w:jc w:val="both"/>
      </w:pPr>
      <w:r>
        <w:rPr>
          <w:rStyle w:val="s0"/>
        </w:rPr>
        <w:t xml:space="preserve">  36.Заказчик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74B08" w:rsidRDefault="00074B08" w:rsidP="00D8104C">
      <w:pPr>
        <w:spacing w:after="0" w:line="240" w:lineRule="auto"/>
        <w:jc w:val="both"/>
        <w:rPr>
          <w:rFonts w:ascii="Times New Roman" w:hAnsi="Times New Roman" w:cs="Times New Roman"/>
        </w:rPr>
      </w:pPr>
      <w:bookmarkStart w:id="29" w:name="SUB5800"/>
      <w:bookmarkEnd w:id="29"/>
    </w:p>
    <w:p w:rsidR="00D8104C" w:rsidRPr="00D8104C" w:rsidRDefault="00074B08" w:rsidP="00074B08">
      <w:pPr>
        <w:suppressAutoHyphens/>
        <w:spacing w:after="0" w:line="240" w:lineRule="auto"/>
        <w:jc w:val="center"/>
        <w:rPr>
          <w:rFonts w:ascii="Times New Roman" w:hAnsi="Times New Roman" w:cs="Times New Roman"/>
          <w:b/>
        </w:rPr>
      </w:pPr>
      <w:r>
        <w:rPr>
          <w:rFonts w:ascii="Times New Roman" w:hAnsi="Times New Roman" w:cs="Times New Roman"/>
          <w:b/>
        </w:rPr>
        <w:t xml:space="preserve">10. </w:t>
      </w:r>
      <w:r w:rsidR="00D8104C" w:rsidRPr="00D8104C">
        <w:rPr>
          <w:rFonts w:ascii="Times New Roman" w:hAnsi="Times New Roman" w:cs="Times New Roman"/>
          <w:b/>
        </w:rPr>
        <w:t xml:space="preserve">Внесение изменений и </w:t>
      </w:r>
      <w:proofErr w:type="gramStart"/>
      <w:r w:rsidR="00D8104C" w:rsidRPr="00D8104C">
        <w:rPr>
          <w:rFonts w:ascii="Times New Roman" w:hAnsi="Times New Roman" w:cs="Times New Roman"/>
          <w:b/>
        </w:rPr>
        <w:t>дополнений  в</w:t>
      </w:r>
      <w:proofErr w:type="gramEnd"/>
      <w:r w:rsidR="00D8104C" w:rsidRPr="00D8104C">
        <w:rPr>
          <w:rFonts w:ascii="Times New Roman" w:hAnsi="Times New Roman" w:cs="Times New Roman"/>
          <w:b/>
        </w:rPr>
        <w:t xml:space="preserve"> тендерную документацию</w:t>
      </w:r>
    </w:p>
    <w:p w:rsidR="00074B08" w:rsidRDefault="00074B08" w:rsidP="00074B08">
      <w:pPr>
        <w:ind w:firstLine="400"/>
        <w:jc w:val="both"/>
      </w:pPr>
      <w:r>
        <w:rPr>
          <w:rStyle w:val="s0"/>
        </w:rPr>
        <w:t>37.В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D8104C" w:rsidRDefault="00074B08" w:rsidP="00D8104C">
      <w:pPr>
        <w:pStyle w:val="11"/>
        <w:jc w:val="center"/>
        <w:rPr>
          <w:rFonts w:ascii="Times New Roman" w:hAnsi="Times New Roman"/>
          <w:b/>
        </w:rPr>
      </w:pPr>
      <w:bookmarkStart w:id="30" w:name="SUB5900"/>
      <w:bookmarkEnd w:id="30"/>
      <w:r>
        <w:rPr>
          <w:rFonts w:ascii="Times New Roman" w:hAnsi="Times New Roman"/>
          <w:b/>
          <w:lang w:val="kk-KZ"/>
        </w:rPr>
        <w:t>11</w:t>
      </w:r>
      <w:r w:rsidR="00D8104C" w:rsidRPr="00D8104C">
        <w:rPr>
          <w:rFonts w:ascii="Times New Roman" w:hAnsi="Times New Roman"/>
          <w:b/>
        </w:rPr>
        <w:t>. Вскрытие конвертов с тендерными заявками</w:t>
      </w:r>
    </w:p>
    <w:p w:rsidR="00357858" w:rsidRDefault="00357858" w:rsidP="00357858">
      <w:pPr>
        <w:pStyle w:val="11"/>
        <w:ind w:firstLine="567"/>
        <w:jc w:val="both"/>
        <w:rPr>
          <w:rFonts w:ascii="Times New Roman" w:hAnsi="Times New Roman"/>
        </w:rPr>
      </w:pPr>
    </w:p>
    <w:p w:rsidR="008F03EF" w:rsidRDefault="00357858" w:rsidP="00A33773">
      <w:pPr>
        <w:pStyle w:val="11"/>
        <w:jc w:val="both"/>
        <w:rPr>
          <w:rFonts w:ascii="Times New Roman" w:hAnsi="Times New Roman"/>
        </w:rPr>
      </w:pPr>
      <w:r>
        <w:rPr>
          <w:rFonts w:ascii="Times New Roman" w:hAnsi="Times New Roman"/>
        </w:rPr>
        <w:t xml:space="preserve">38. Конверты потенциальных поставщиков с тендерными заявками должны быть представлены </w:t>
      </w:r>
      <w:r w:rsidR="009C1B6F">
        <w:rPr>
          <w:rFonts w:ascii="Times New Roman" w:hAnsi="Times New Roman"/>
        </w:rPr>
        <w:t xml:space="preserve">не позднее </w:t>
      </w:r>
      <w:r w:rsidR="009C1B6F" w:rsidRPr="009C1B6F">
        <w:rPr>
          <w:rFonts w:ascii="Times New Roman" w:hAnsi="Times New Roman"/>
        </w:rPr>
        <w:t>0</w:t>
      </w:r>
      <w:r w:rsidR="003341C0">
        <w:rPr>
          <w:rFonts w:ascii="Times New Roman" w:hAnsi="Times New Roman"/>
        </w:rPr>
        <w:t>9</w:t>
      </w:r>
      <w:r w:rsidRPr="009C1B6F">
        <w:rPr>
          <w:rFonts w:ascii="Times New Roman" w:hAnsi="Times New Roman"/>
          <w:b/>
        </w:rPr>
        <w:t xml:space="preserve">-00 часов </w:t>
      </w:r>
      <w:r w:rsidR="00193B0A" w:rsidRPr="009C1B6F">
        <w:rPr>
          <w:rFonts w:ascii="Times New Roman" w:hAnsi="Times New Roman"/>
          <w:b/>
        </w:rPr>
        <w:t>"</w:t>
      </w:r>
      <w:r w:rsidR="009C1B6F" w:rsidRPr="009C1B6F">
        <w:rPr>
          <w:rFonts w:ascii="Times New Roman" w:hAnsi="Times New Roman"/>
          <w:b/>
        </w:rPr>
        <w:t>0</w:t>
      </w:r>
      <w:r w:rsidR="003341C0">
        <w:rPr>
          <w:rFonts w:ascii="Times New Roman" w:hAnsi="Times New Roman"/>
          <w:b/>
        </w:rPr>
        <w:t>3</w:t>
      </w:r>
      <w:r w:rsidRPr="009C1B6F">
        <w:rPr>
          <w:rFonts w:ascii="Times New Roman" w:hAnsi="Times New Roman"/>
          <w:b/>
        </w:rPr>
        <w:t>"</w:t>
      </w:r>
      <w:proofErr w:type="gramStart"/>
      <w:r w:rsidR="003341C0">
        <w:rPr>
          <w:rFonts w:ascii="Times New Roman" w:hAnsi="Times New Roman"/>
          <w:b/>
        </w:rPr>
        <w:t xml:space="preserve">февраля </w:t>
      </w:r>
      <w:r w:rsidR="00955642" w:rsidRPr="009C1B6F">
        <w:rPr>
          <w:rFonts w:ascii="Times New Roman" w:hAnsi="Times New Roman"/>
          <w:b/>
        </w:rPr>
        <w:t xml:space="preserve"> 20</w:t>
      </w:r>
      <w:r w:rsidR="003341C0">
        <w:rPr>
          <w:rFonts w:ascii="Times New Roman" w:hAnsi="Times New Roman"/>
          <w:b/>
        </w:rPr>
        <w:t>20</w:t>
      </w:r>
      <w:proofErr w:type="gramEnd"/>
      <w:r w:rsidR="00955642" w:rsidRPr="009C1B6F">
        <w:rPr>
          <w:rFonts w:ascii="Times New Roman" w:hAnsi="Times New Roman"/>
          <w:b/>
        </w:rPr>
        <w:t xml:space="preserve"> года</w:t>
      </w:r>
      <w:r w:rsidRPr="00803F0E">
        <w:rPr>
          <w:rFonts w:ascii="Times New Roman" w:hAnsi="Times New Roman"/>
          <w:b/>
        </w:rPr>
        <w:t xml:space="preserve"> по адресу: </w:t>
      </w:r>
      <w:r w:rsidR="00F258CB" w:rsidRPr="00E55271">
        <w:rPr>
          <w:rFonts w:ascii="Times New Roman" w:hAnsi="Times New Roman"/>
          <w:b/>
        </w:rPr>
        <w:t>г. Алматы,</w:t>
      </w:r>
      <w:r w:rsidR="00F258CB" w:rsidRPr="00E55271">
        <w:rPr>
          <w:rFonts w:ascii="Times New Roman" w:hAnsi="Times New Roman"/>
          <w:b/>
          <w:lang w:val="kk-KZ"/>
        </w:rPr>
        <w:t xml:space="preserve"> Медеуский район </w:t>
      </w:r>
      <w:r w:rsidR="00F258CB" w:rsidRPr="00E55271">
        <w:rPr>
          <w:rFonts w:ascii="Times New Roman" w:hAnsi="Times New Roman"/>
          <w:b/>
        </w:rPr>
        <w:t>ул.</w:t>
      </w:r>
      <w:r w:rsidR="00F258CB">
        <w:rPr>
          <w:rFonts w:ascii="Times New Roman" w:hAnsi="Times New Roman"/>
          <w:b/>
        </w:rPr>
        <w:t xml:space="preserve"> </w:t>
      </w:r>
      <w:r w:rsidR="00F258CB" w:rsidRPr="00E55271">
        <w:rPr>
          <w:rFonts w:ascii="Times New Roman" w:hAnsi="Times New Roman"/>
          <w:b/>
        </w:rPr>
        <w:t>Демченко, 83</w:t>
      </w:r>
      <w:r w:rsidR="00F258CB">
        <w:rPr>
          <w:rFonts w:ascii="Times New Roman" w:hAnsi="Times New Roman"/>
          <w:b/>
        </w:rPr>
        <w:t>.</w:t>
      </w:r>
      <w:r w:rsidR="00F258CB" w:rsidRPr="00E55271">
        <w:rPr>
          <w:rFonts w:ascii="Times New Roman" w:hAnsi="Times New Roman"/>
          <w:b/>
        </w:rPr>
        <w:t xml:space="preserve"> </w:t>
      </w:r>
      <w:r w:rsidR="00EC3B89">
        <w:rPr>
          <w:rFonts w:ascii="Times New Roman" w:hAnsi="Times New Roman"/>
        </w:rPr>
        <w:t xml:space="preserve">     </w:t>
      </w:r>
    </w:p>
    <w:p w:rsidR="00F258CB" w:rsidRDefault="00F258CB" w:rsidP="00A33773">
      <w:pPr>
        <w:pStyle w:val="11"/>
        <w:jc w:val="both"/>
        <w:rPr>
          <w:rFonts w:ascii="Times New Roman" w:hAnsi="Times New Roman"/>
        </w:rPr>
      </w:pPr>
      <w:r>
        <w:rPr>
          <w:rFonts w:ascii="Times New Roman" w:hAnsi="Times New Roman"/>
        </w:rPr>
        <w:t xml:space="preserve">  </w:t>
      </w:r>
      <w:r w:rsidR="00EC3B89">
        <w:rPr>
          <w:rFonts w:ascii="Times New Roman" w:hAnsi="Times New Roman"/>
        </w:rPr>
        <w:t xml:space="preserve">39. </w:t>
      </w:r>
      <w:r w:rsidR="00357858" w:rsidRPr="00D8104C">
        <w:rPr>
          <w:rFonts w:ascii="Times New Roman" w:hAnsi="Times New Roman"/>
        </w:rPr>
        <w:t xml:space="preserve">Тендерная комиссия вскрывает конверты с тендерными заявками в присутствии всех прибывших потенциальных поставщиков, или их уполномоченных </w:t>
      </w:r>
      <w:r w:rsidR="00357858" w:rsidRPr="002D5C4C">
        <w:rPr>
          <w:rFonts w:ascii="Times New Roman" w:hAnsi="Times New Roman"/>
        </w:rPr>
        <w:t xml:space="preserve">представителей в </w:t>
      </w:r>
      <w:r w:rsidR="00803F0E" w:rsidRPr="00A2641A">
        <w:rPr>
          <w:rFonts w:ascii="Times New Roman" w:hAnsi="Times New Roman"/>
          <w:b/>
        </w:rPr>
        <w:t>1</w:t>
      </w:r>
      <w:r w:rsidR="009C1B6F">
        <w:rPr>
          <w:rFonts w:ascii="Times New Roman" w:hAnsi="Times New Roman"/>
          <w:b/>
        </w:rPr>
        <w:t>0</w:t>
      </w:r>
      <w:r w:rsidR="00AF1718" w:rsidRPr="00A2641A">
        <w:rPr>
          <w:rFonts w:ascii="Times New Roman" w:hAnsi="Times New Roman"/>
          <w:b/>
        </w:rPr>
        <w:t>-</w:t>
      </w:r>
      <w:r w:rsidR="00AF1718" w:rsidRPr="00803F0E">
        <w:rPr>
          <w:rFonts w:ascii="Times New Roman" w:hAnsi="Times New Roman"/>
          <w:b/>
        </w:rPr>
        <w:t xml:space="preserve">00 часов </w:t>
      </w:r>
      <w:r w:rsidR="00955642" w:rsidRPr="009C1B6F">
        <w:rPr>
          <w:rFonts w:ascii="Times New Roman" w:hAnsi="Times New Roman"/>
          <w:b/>
        </w:rPr>
        <w:t>"</w:t>
      </w:r>
      <w:r w:rsidR="003341C0">
        <w:rPr>
          <w:rFonts w:ascii="Times New Roman" w:hAnsi="Times New Roman"/>
          <w:b/>
        </w:rPr>
        <w:t>03</w:t>
      </w:r>
      <w:r w:rsidR="00955642" w:rsidRPr="009C1B6F">
        <w:rPr>
          <w:rFonts w:ascii="Times New Roman" w:hAnsi="Times New Roman"/>
          <w:b/>
        </w:rPr>
        <w:t>"</w:t>
      </w:r>
      <w:r w:rsidR="003341C0">
        <w:rPr>
          <w:rFonts w:ascii="Times New Roman" w:hAnsi="Times New Roman"/>
          <w:b/>
        </w:rPr>
        <w:t xml:space="preserve">февраля </w:t>
      </w:r>
      <w:r w:rsidR="00955642" w:rsidRPr="009C1B6F">
        <w:rPr>
          <w:rFonts w:ascii="Times New Roman" w:hAnsi="Times New Roman"/>
          <w:b/>
        </w:rPr>
        <w:t>20</w:t>
      </w:r>
      <w:r w:rsidR="003341C0">
        <w:rPr>
          <w:rFonts w:ascii="Times New Roman" w:hAnsi="Times New Roman"/>
          <w:b/>
        </w:rPr>
        <w:t>20</w:t>
      </w:r>
      <w:r w:rsidR="00955642" w:rsidRPr="009C1B6F">
        <w:rPr>
          <w:rFonts w:ascii="Times New Roman" w:hAnsi="Times New Roman"/>
          <w:b/>
        </w:rPr>
        <w:t xml:space="preserve"> года</w:t>
      </w:r>
      <w:r w:rsidR="00955642" w:rsidRPr="00803F0E">
        <w:rPr>
          <w:rFonts w:ascii="Times New Roman" w:hAnsi="Times New Roman"/>
          <w:b/>
        </w:rPr>
        <w:t xml:space="preserve"> </w:t>
      </w:r>
      <w:r w:rsidR="00AF1718" w:rsidRPr="00803F0E">
        <w:rPr>
          <w:rFonts w:ascii="Times New Roman" w:hAnsi="Times New Roman"/>
          <w:b/>
        </w:rPr>
        <w:t xml:space="preserve">по адресу: </w:t>
      </w:r>
      <w:r w:rsidR="008A49ED" w:rsidRPr="00803F0E">
        <w:rPr>
          <w:rFonts w:ascii="Times New Roman" w:hAnsi="Times New Roman"/>
          <w:b/>
        </w:rPr>
        <w:t xml:space="preserve"> </w:t>
      </w:r>
      <w:r w:rsidRPr="00E55271">
        <w:rPr>
          <w:rFonts w:ascii="Times New Roman" w:hAnsi="Times New Roman"/>
          <w:b/>
        </w:rPr>
        <w:t>г. Алматы,</w:t>
      </w:r>
      <w:r w:rsidRPr="00E55271">
        <w:rPr>
          <w:rFonts w:ascii="Times New Roman" w:hAnsi="Times New Roman"/>
          <w:b/>
          <w:lang w:val="kk-KZ"/>
        </w:rPr>
        <w:t xml:space="preserve"> Медеуский район </w:t>
      </w:r>
      <w:r w:rsidRPr="00E55271">
        <w:rPr>
          <w:rFonts w:ascii="Times New Roman" w:hAnsi="Times New Roman"/>
          <w:b/>
        </w:rPr>
        <w:t>ул.</w:t>
      </w:r>
      <w:r>
        <w:rPr>
          <w:rFonts w:ascii="Times New Roman" w:hAnsi="Times New Roman"/>
          <w:b/>
        </w:rPr>
        <w:t xml:space="preserve"> </w:t>
      </w:r>
      <w:r w:rsidRPr="00E55271">
        <w:rPr>
          <w:rFonts w:ascii="Times New Roman" w:hAnsi="Times New Roman"/>
          <w:b/>
        </w:rPr>
        <w:t>Демченко, 83</w:t>
      </w:r>
      <w:r>
        <w:rPr>
          <w:rFonts w:ascii="Times New Roman" w:hAnsi="Times New Roman"/>
          <w:b/>
        </w:rPr>
        <w:t>.</w:t>
      </w:r>
      <w:r w:rsidRPr="00E55271">
        <w:rPr>
          <w:rFonts w:ascii="Times New Roman" w:hAnsi="Times New Roman"/>
          <w:b/>
        </w:rPr>
        <w:t xml:space="preserve"> </w:t>
      </w:r>
      <w:r>
        <w:rPr>
          <w:rFonts w:ascii="Times New Roman" w:hAnsi="Times New Roman"/>
        </w:rPr>
        <w:t xml:space="preserve">                        </w:t>
      </w:r>
    </w:p>
    <w:p w:rsidR="00357858" w:rsidRPr="00D8104C" w:rsidRDefault="00357858" w:rsidP="00A33773">
      <w:pPr>
        <w:tabs>
          <w:tab w:val="left" w:pos="426"/>
        </w:tabs>
        <w:autoSpaceDE w:val="0"/>
        <w:autoSpaceDN w:val="0"/>
        <w:adjustRightInd w:val="0"/>
        <w:spacing w:after="0" w:line="240" w:lineRule="auto"/>
        <w:jc w:val="both"/>
        <w:rPr>
          <w:rFonts w:ascii="Times New Roman" w:hAnsi="Times New Roman"/>
        </w:rPr>
      </w:pPr>
      <w:r>
        <w:rPr>
          <w:rFonts w:ascii="Times New Roman" w:hAnsi="Times New Roman"/>
        </w:rPr>
        <w:t>40.</w:t>
      </w:r>
      <w:r w:rsidRPr="00D8104C">
        <w:rPr>
          <w:rFonts w:ascii="Times New Roman" w:hAnsi="Times New Roman"/>
        </w:rPr>
        <w:t xml:space="preserve">Потенциальные поставщики либо их уполномоченные представители вправе присутствовать при вскрытии конвертов с тендерными заявками. </w:t>
      </w:r>
    </w:p>
    <w:p w:rsidR="00357858" w:rsidRPr="00D8104C" w:rsidRDefault="00357858" w:rsidP="00A33773">
      <w:pPr>
        <w:pStyle w:val="11"/>
        <w:ind w:firstLine="567"/>
        <w:jc w:val="both"/>
        <w:rPr>
          <w:rFonts w:ascii="Times New Roman" w:hAnsi="Times New Roman"/>
        </w:rPr>
      </w:pPr>
      <w:r>
        <w:rPr>
          <w:rFonts w:ascii="Times New Roman" w:hAnsi="Times New Roman"/>
        </w:rPr>
        <w:t>41.</w:t>
      </w:r>
      <w:r w:rsidRPr="00D8104C">
        <w:rPr>
          <w:rFonts w:ascii="Times New Roman" w:hAnsi="Times New Roman"/>
        </w:rPr>
        <w:t xml:space="preserve">Присутствующие уполномоченные представители потенциальных поставщиков должны зарегистрироваться в журнале регистрации потенциальных поставщиков, подтверждая свое </w:t>
      </w:r>
      <w:r w:rsidRPr="009306AC">
        <w:rPr>
          <w:rFonts w:ascii="Times New Roman" w:hAnsi="Times New Roman"/>
        </w:rPr>
        <w:t xml:space="preserve">присутствие </w:t>
      </w:r>
      <w:r w:rsidRPr="009306AC">
        <w:rPr>
          <w:rFonts w:ascii="Times New Roman" w:hAnsi="Times New Roman"/>
          <w:b/>
        </w:rPr>
        <w:t xml:space="preserve">до </w:t>
      </w:r>
      <w:r w:rsidR="00803F0E" w:rsidRPr="009306AC">
        <w:rPr>
          <w:rFonts w:ascii="Times New Roman" w:hAnsi="Times New Roman"/>
          <w:b/>
        </w:rPr>
        <w:t>1</w:t>
      </w:r>
      <w:r w:rsidR="009C1B6F">
        <w:rPr>
          <w:rFonts w:ascii="Times New Roman" w:hAnsi="Times New Roman"/>
          <w:b/>
        </w:rPr>
        <w:t>0</w:t>
      </w:r>
      <w:r w:rsidR="00EC3B89" w:rsidRPr="009306AC">
        <w:rPr>
          <w:rFonts w:ascii="Times New Roman" w:hAnsi="Times New Roman"/>
          <w:b/>
        </w:rPr>
        <w:t>-</w:t>
      </w:r>
      <w:r w:rsidRPr="009306AC">
        <w:rPr>
          <w:rFonts w:ascii="Times New Roman" w:hAnsi="Times New Roman"/>
          <w:b/>
        </w:rPr>
        <w:t xml:space="preserve">00 </w:t>
      </w:r>
      <w:r w:rsidRPr="009C1B6F">
        <w:rPr>
          <w:rFonts w:ascii="Times New Roman" w:hAnsi="Times New Roman"/>
          <w:b/>
        </w:rPr>
        <w:t>часов</w:t>
      </w:r>
      <w:r w:rsidRPr="009C1B6F">
        <w:rPr>
          <w:rFonts w:ascii="Times New Roman" w:hAnsi="Times New Roman"/>
        </w:rPr>
        <w:t xml:space="preserve"> </w:t>
      </w:r>
      <w:r w:rsidR="00955642" w:rsidRPr="009C1B6F">
        <w:rPr>
          <w:rFonts w:ascii="Times New Roman" w:hAnsi="Times New Roman"/>
          <w:b/>
        </w:rPr>
        <w:t>"</w:t>
      </w:r>
      <w:r w:rsidR="009C1B6F" w:rsidRPr="009C1B6F">
        <w:rPr>
          <w:rFonts w:ascii="Times New Roman" w:hAnsi="Times New Roman"/>
          <w:b/>
        </w:rPr>
        <w:t>0</w:t>
      </w:r>
      <w:r w:rsidR="002A6805">
        <w:rPr>
          <w:rFonts w:ascii="Times New Roman" w:hAnsi="Times New Roman"/>
          <w:b/>
        </w:rPr>
        <w:t>3</w:t>
      </w:r>
      <w:r w:rsidR="00955642" w:rsidRPr="009C1B6F">
        <w:rPr>
          <w:rFonts w:ascii="Times New Roman" w:hAnsi="Times New Roman"/>
          <w:b/>
        </w:rPr>
        <w:t>"</w:t>
      </w:r>
      <w:r w:rsidR="002A6805">
        <w:rPr>
          <w:rFonts w:ascii="Times New Roman" w:hAnsi="Times New Roman"/>
          <w:b/>
        </w:rPr>
        <w:t>февраля</w:t>
      </w:r>
      <w:r w:rsidR="00955642" w:rsidRPr="009C1B6F">
        <w:rPr>
          <w:rFonts w:ascii="Times New Roman" w:hAnsi="Times New Roman"/>
          <w:b/>
        </w:rPr>
        <w:t xml:space="preserve"> 20</w:t>
      </w:r>
      <w:r w:rsidR="002A6805">
        <w:rPr>
          <w:rFonts w:ascii="Times New Roman" w:hAnsi="Times New Roman"/>
          <w:b/>
        </w:rPr>
        <w:t>20</w:t>
      </w:r>
      <w:r w:rsidR="00955642" w:rsidRPr="009C1B6F">
        <w:rPr>
          <w:rFonts w:ascii="Times New Roman" w:hAnsi="Times New Roman"/>
          <w:b/>
        </w:rPr>
        <w:t xml:space="preserve"> года</w:t>
      </w:r>
      <w:r w:rsidRPr="009C1B6F">
        <w:rPr>
          <w:rFonts w:ascii="Times New Roman" w:hAnsi="Times New Roman"/>
        </w:rPr>
        <w:t>.</w:t>
      </w:r>
    </w:p>
    <w:p w:rsidR="00D4583E" w:rsidRDefault="00FA1163" w:rsidP="00A33773">
      <w:pPr>
        <w:ind w:firstLine="400"/>
        <w:jc w:val="both"/>
      </w:pPr>
      <w:bookmarkStart w:id="31" w:name="SUB7900"/>
      <w:bookmarkEnd w:id="31"/>
      <w:r>
        <w:rPr>
          <w:rStyle w:val="s0"/>
        </w:rPr>
        <w:t xml:space="preserve">    42</w:t>
      </w:r>
      <w:r w:rsidR="00D4583E">
        <w:rPr>
          <w:rStyle w:val="s0"/>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FA1163" w:rsidRDefault="00FA1163" w:rsidP="00FA1163">
      <w:pPr>
        <w:spacing w:after="0" w:line="0" w:lineRule="atLeast"/>
        <w:jc w:val="center"/>
        <w:textAlignment w:val="baseline"/>
      </w:pPr>
      <w:r>
        <w:rPr>
          <w:rStyle w:val="s1"/>
        </w:rPr>
        <w:t>12. Оценка и сопоставление тендерных заявок</w:t>
      </w:r>
    </w:p>
    <w:p w:rsidR="00D4583E" w:rsidRDefault="006403CF" w:rsidP="00FA1163">
      <w:pPr>
        <w:spacing w:after="0" w:line="0" w:lineRule="atLeast"/>
        <w:ind w:firstLine="400"/>
        <w:jc w:val="both"/>
      </w:pPr>
      <w:r>
        <w:rPr>
          <w:rStyle w:val="s0"/>
        </w:rPr>
        <w:t xml:space="preserve">     </w:t>
      </w:r>
      <w:r w:rsidR="00FA1163">
        <w:rPr>
          <w:rStyle w:val="s0"/>
        </w:rPr>
        <w:t>43</w:t>
      </w:r>
      <w:r w:rsidR="00D4583E">
        <w:rPr>
          <w:rStyle w:val="s0"/>
        </w:rPr>
        <w:t>. Тендерная комиссия осуществляет оценку и сопоставление тендерных заявок.</w:t>
      </w:r>
    </w:p>
    <w:p w:rsidR="00D4583E" w:rsidRDefault="00D4583E" w:rsidP="00D4583E">
      <w:pPr>
        <w:ind w:firstLine="400"/>
        <w:jc w:val="both"/>
      </w:pPr>
      <w:r>
        <w:rPr>
          <w:rStyle w:val="s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D4583E" w:rsidRDefault="006403CF" w:rsidP="00740F44">
      <w:pPr>
        <w:spacing w:after="0" w:line="0" w:lineRule="atLeast"/>
        <w:ind w:firstLine="403"/>
        <w:jc w:val="both"/>
      </w:pPr>
      <w:bookmarkStart w:id="32" w:name="SUB8100"/>
      <w:bookmarkEnd w:id="32"/>
      <w:r>
        <w:rPr>
          <w:rStyle w:val="s0"/>
        </w:rPr>
        <w:t xml:space="preserve">     </w:t>
      </w:r>
      <w:r w:rsidR="00740F44">
        <w:rPr>
          <w:rStyle w:val="s0"/>
        </w:rPr>
        <w:t>44</w:t>
      </w:r>
      <w:r w:rsidR="00D4583E">
        <w:rPr>
          <w:rStyle w:val="s0"/>
        </w:rPr>
        <w:t>. Тендерная комиссия отклоняет тендерную заявку в целом или по лоту в случаях:</w:t>
      </w:r>
    </w:p>
    <w:p w:rsidR="00D4583E" w:rsidRDefault="00D4583E" w:rsidP="00740F44">
      <w:pPr>
        <w:spacing w:after="0" w:line="0" w:lineRule="atLeast"/>
        <w:ind w:firstLine="403"/>
        <w:jc w:val="both"/>
      </w:pPr>
      <w:r>
        <w:rPr>
          <w:rStyle w:val="s0"/>
        </w:rPr>
        <w:t xml:space="preserve">1) непредставления гарантийного обеспечения тендерной заявки в соответствии с </w:t>
      </w:r>
      <w:proofErr w:type="gramStart"/>
      <w:r>
        <w:rPr>
          <w:rStyle w:val="s0"/>
        </w:rPr>
        <w:t>требованиями Правил</w:t>
      </w:r>
      <w:proofErr w:type="gramEnd"/>
      <w:r>
        <w:rPr>
          <w:rStyle w:val="s0"/>
        </w:rPr>
        <w:t>;</w:t>
      </w:r>
    </w:p>
    <w:p w:rsidR="00D4583E" w:rsidRDefault="00D4583E" w:rsidP="00740F44">
      <w:pPr>
        <w:spacing w:after="0" w:line="0" w:lineRule="atLeast"/>
        <w:ind w:firstLine="403"/>
        <w:jc w:val="both"/>
      </w:pPr>
      <w:r>
        <w:rPr>
          <w:rStyle w:val="s0"/>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D4583E" w:rsidRDefault="00D4583E" w:rsidP="00740F44">
      <w:pPr>
        <w:spacing w:after="0" w:line="0" w:lineRule="atLeast"/>
        <w:ind w:firstLine="403"/>
        <w:jc w:val="both"/>
      </w:pPr>
      <w:r>
        <w:rPr>
          <w:rStyle w:val="s0"/>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D4583E" w:rsidRDefault="00D4583E" w:rsidP="00740F44">
      <w:pPr>
        <w:spacing w:after="0" w:line="0" w:lineRule="atLeast"/>
        <w:ind w:firstLine="403"/>
        <w:jc w:val="both"/>
      </w:pPr>
      <w:r>
        <w:rPr>
          <w:rStyle w:val="s0"/>
        </w:rPr>
        <w:lastRenderedPageBreak/>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D4583E" w:rsidRDefault="00D4583E" w:rsidP="00740F44">
      <w:pPr>
        <w:spacing w:after="0" w:line="0" w:lineRule="atLeast"/>
        <w:ind w:firstLine="403"/>
        <w:jc w:val="both"/>
      </w:pPr>
      <w:r>
        <w:rPr>
          <w:rStyle w:val="s0"/>
        </w:rPr>
        <w:t xml:space="preserve">5) непредставления копий разрешений (уведомлений) либо разрешений (уведомлений) в виде электронного документа, полученных (направленных) в </w:t>
      </w:r>
      <w:r w:rsidRPr="00740F44">
        <w:rPr>
          <w:rStyle w:val="s0"/>
        </w:rPr>
        <w:t xml:space="preserve">соответствии с </w:t>
      </w:r>
      <w:hyperlink r:id="rId15" w:history="1">
        <w:r w:rsidRPr="00740F44">
          <w:rPr>
            <w:rStyle w:val="a9"/>
            <w:rFonts w:ascii="Times New Roman" w:hAnsi="Times New Roman" w:cs="Times New Roman"/>
          </w:rPr>
          <w:t>Законом</w:t>
        </w:r>
      </w:hyperlink>
      <w:r w:rsidRPr="00740F44">
        <w:rPr>
          <w:rStyle w:val="s0"/>
        </w:rPr>
        <w:t xml:space="preserve"> Республики Казахстан от 16 мая 2014 года «О разрешениях и уведомлениях», сведения о которых подтверждаются</w:t>
      </w:r>
      <w:r>
        <w:rPr>
          <w:rStyle w:val="s0"/>
        </w:rPr>
        <w:t xml:space="preserve">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D4583E" w:rsidRPr="00740F44" w:rsidRDefault="00D4583E" w:rsidP="00740F44">
      <w:pPr>
        <w:spacing w:after="0" w:line="0" w:lineRule="atLeast"/>
        <w:ind w:firstLine="403"/>
        <w:jc w:val="both"/>
        <w:rPr>
          <w:rFonts w:ascii="Times New Roman" w:hAnsi="Times New Roman" w:cs="Times New Roman"/>
        </w:rPr>
      </w:pPr>
      <w:r>
        <w:rPr>
          <w:rStyle w:val="s0"/>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w:t>
      </w:r>
      <w:r w:rsidRPr="00740F44">
        <w:rPr>
          <w:rStyle w:val="s0"/>
        </w:rPr>
        <w:t>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D4583E" w:rsidRPr="00740F44" w:rsidRDefault="00D4583E" w:rsidP="00740F44">
      <w:pPr>
        <w:spacing w:after="0" w:line="0" w:lineRule="atLeast"/>
        <w:ind w:firstLine="403"/>
        <w:jc w:val="both"/>
        <w:rPr>
          <w:rFonts w:ascii="Times New Roman" w:hAnsi="Times New Roman" w:cs="Times New Roman"/>
        </w:rPr>
      </w:pPr>
      <w:r w:rsidRPr="00740F44">
        <w:rPr>
          <w:rStyle w:val="s0"/>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D4583E" w:rsidRPr="00740F44" w:rsidRDefault="00D4583E" w:rsidP="00740F44">
      <w:pPr>
        <w:spacing w:after="0" w:line="0" w:lineRule="atLeast"/>
        <w:ind w:firstLine="403"/>
        <w:jc w:val="both"/>
        <w:rPr>
          <w:rFonts w:ascii="Times New Roman" w:hAnsi="Times New Roman" w:cs="Times New Roman"/>
        </w:rPr>
      </w:pPr>
      <w:r w:rsidRPr="00740F44">
        <w:rPr>
          <w:rStyle w:val="s0"/>
        </w:rPr>
        <w:t>8) непредставления подписанного оригинала справки банка об отсутствии просроченной задолженности согласно требованиям Правил;</w:t>
      </w:r>
    </w:p>
    <w:p w:rsidR="00D4583E" w:rsidRPr="00740F44" w:rsidRDefault="00D4583E" w:rsidP="00740F44">
      <w:pPr>
        <w:spacing w:after="0" w:line="0" w:lineRule="atLeast"/>
        <w:ind w:firstLine="403"/>
        <w:jc w:val="both"/>
        <w:rPr>
          <w:rFonts w:ascii="Times New Roman" w:hAnsi="Times New Roman" w:cs="Times New Roman"/>
        </w:rPr>
      </w:pPr>
      <w:r w:rsidRPr="00740F44">
        <w:rPr>
          <w:rStyle w:val="s0"/>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D4583E" w:rsidRPr="00740F44" w:rsidRDefault="00D4583E" w:rsidP="00740F44">
      <w:pPr>
        <w:spacing w:after="0" w:line="0" w:lineRule="atLeast"/>
        <w:ind w:firstLine="403"/>
        <w:jc w:val="both"/>
        <w:rPr>
          <w:rFonts w:ascii="Times New Roman" w:hAnsi="Times New Roman" w:cs="Times New Roman"/>
        </w:rPr>
      </w:pPr>
      <w:r w:rsidRPr="00740F44">
        <w:rPr>
          <w:rStyle w:val="s0"/>
        </w:rPr>
        <w:t xml:space="preserve">10) непредставления сведений о квалификации по </w:t>
      </w:r>
      <w:hyperlink r:id="rId16" w:history="1">
        <w:r w:rsidRPr="00740F44">
          <w:rPr>
            <w:rStyle w:val="a9"/>
            <w:rFonts w:ascii="Times New Roman" w:hAnsi="Times New Roman" w:cs="Times New Roman"/>
          </w:rPr>
          <w:t>форме</w:t>
        </w:r>
      </w:hyperlink>
      <w:r w:rsidRPr="00740F44">
        <w:rPr>
          <w:rStyle w:val="s0"/>
        </w:rPr>
        <w:t>, утвержденной уполномоченным органом в области здравоохранения;</w:t>
      </w:r>
    </w:p>
    <w:p w:rsidR="00D4583E" w:rsidRPr="00740F44" w:rsidRDefault="00D4583E" w:rsidP="00740F44">
      <w:pPr>
        <w:spacing w:after="0" w:line="0" w:lineRule="atLeast"/>
        <w:ind w:firstLine="403"/>
        <w:jc w:val="both"/>
        <w:rPr>
          <w:rFonts w:ascii="Times New Roman" w:hAnsi="Times New Roman" w:cs="Times New Roman"/>
        </w:rPr>
      </w:pPr>
      <w:r w:rsidRPr="00740F44">
        <w:rPr>
          <w:rStyle w:val="s0"/>
        </w:rPr>
        <w:t xml:space="preserve">11) непредставления технической спецификации в соответствии с </w:t>
      </w:r>
      <w:proofErr w:type="gramStart"/>
      <w:r w:rsidRPr="00740F44">
        <w:rPr>
          <w:rStyle w:val="s0"/>
        </w:rPr>
        <w:t>требованиями Правил</w:t>
      </w:r>
      <w:proofErr w:type="gramEnd"/>
      <w:r w:rsidRPr="00740F44">
        <w:rPr>
          <w:rStyle w:val="s0"/>
        </w:rPr>
        <w:t>;</w:t>
      </w:r>
    </w:p>
    <w:p w:rsidR="00D4583E" w:rsidRDefault="00D4583E" w:rsidP="00740F44">
      <w:pPr>
        <w:spacing w:after="0" w:line="0" w:lineRule="atLeast"/>
        <w:ind w:firstLine="403"/>
        <w:jc w:val="both"/>
      </w:pPr>
      <w:r>
        <w:rPr>
          <w:rStyle w:val="s0"/>
        </w:rPr>
        <w:t>12) представления потенциальным поставщиком технической спецификации, не соответствующей требованиям тендерной документации и Правил;</w:t>
      </w:r>
    </w:p>
    <w:p w:rsidR="00D4583E" w:rsidRDefault="00D4583E" w:rsidP="00740F44">
      <w:pPr>
        <w:spacing w:after="0" w:line="0" w:lineRule="atLeast"/>
        <w:ind w:firstLine="403"/>
        <w:jc w:val="both"/>
      </w:pPr>
      <w:r>
        <w:rPr>
          <w:rStyle w:val="s0"/>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Pr>
          <w:rStyle w:val="s0"/>
        </w:rPr>
        <w:t>услугам</w:t>
      </w:r>
      <w:proofErr w:type="gramEnd"/>
      <w:r>
        <w:rPr>
          <w:rStyle w:val="s0"/>
        </w:rPr>
        <w:t xml:space="preserve"> приобретаемым в рамках Правил;</w:t>
      </w:r>
    </w:p>
    <w:p w:rsidR="00D4583E" w:rsidRDefault="00D4583E" w:rsidP="00740F44">
      <w:pPr>
        <w:spacing w:after="0" w:line="0" w:lineRule="atLeast"/>
        <w:ind w:firstLine="403"/>
        <w:jc w:val="both"/>
      </w:pPr>
      <w:r>
        <w:rPr>
          <w:rStyle w:val="s0"/>
        </w:rPr>
        <w:t>14) применения процедуры банкротства, ликвидации и (или) наличия в перечне недобросовестных поставщиков;</w:t>
      </w:r>
    </w:p>
    <w:p w:rsidR="00D4583E" w:rsidRPr="00740F44" w:rsidRDefault="00D4583E" w:rsidP="00740F44">
      <w:pPr>
        <w:spacing w:after="0" w:line="0" w:lineRule="atLeast"/>
        <w:ind w:firstLine="403"/>
        <w:jc w:val="both"/>
        <w:rPr>
          <w:rFonts w:ascii="Times New Roman" w:hAnsi="Times New Roman" w:cs="Times New Roman"/>
        </w:rPr>
      </w:pPr>
      <w:r>
        <w:rPr>
          <w:rStyle w:val="s0"/>
        </w:rPr>
        <w:t xml:space="preserve">15) непредставления документов, подтверждающих соответствие предлагаемых товаров, фармацевтических услуг требованиям, </w:t>
      </w:r>
      <w:r w:rsidRPr="00740F44">
        <w:rPr>
          <w:rStyle w:val="s0"/>
        </w:rPr>
        <w:t xml:space="preserve">предусмотренным </w:t>
      </w:r>
      <w:hyperlink w:anchor="sub2000" w:history="1">
        <w:r w:rsidRPr="00740F44">
          <w:rPr>
            <w:rStyle w:val="a9"/>
            <w:rFonts w:ascii="Times New Roman" w:hAnsi="Times New Roman" w:cs="Times New Roman"/>
          </w:rPr>
          <w:t>главой 4</w:t>
        </w:r>
      </w:hyperlink>
      <w:r w:rsidRPr="00740F44">
        <w:rPr>
          <w:rStyle w:val="s0"/>
        </w:rPr>
        <w:t xml:space="preserve"> Правил;</w:t>
      </w:r>
    </w:p>
    <w:p w:rsidR="00D4583E" w:rsidRDefault="00D4583E" w:rsidP="00740F44">
      <w:pPr>
        <w:spacing w:after="0" w:line="0" w:lineRule="atLeast"/>
        <w:ind w:firstLine="403"/>
        <w:jc w:val="both"/>
      </w:pPr>
      <w:r w:rsidRPr="00740F44">
        <w:rPr>
          <w:rStyle w:val="s0"/>
        </w:rPr>
        <w:t xml:space="preserve">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hyperlink w:anchor="sub6414" w:history="1">
        <w:r w:rsidRPr="00740F44">
          <w:rPr>
            <w:rStyle w:val="a9"/>
            <w:rFonts w:ascii="Times New Roman" w:hAnsi="Times New Roman" w:cs="Times New Roman"/>
          </w:rPr>
          <w:t>подпунктом 14) пункта 64</w:t>
        </w:r>
      </w:hyperlink>
      <w:r w:rsidRPr="00740F44">
        <w:rPr>
          <w:rStyle w:val="s0"/>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w:t>
      </w:r>
      <w:r>
        <w:rPr>
          <w:rStyle w:val="s0"/>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D4583E" w:rsidRPr="00740F44" w:rsidRDefault="00D4583E" w:rsidP="00740F44">
      <w:pPr>
        <w:spacing w:after="0" w:line="0" w:lineRule="atLeast"/>
        <w:ind w:firstLine="403"/>
        <w:jc w:val="both"/>
        <w:rPr>
          <w:rFonts w:ascii="Times New Roman" w:hAnsi="Times New Roman" w:cs="Times New Roman"/>
        </w:rPr>
      </w:pPr>
      <w:r>
        <w:rPr>
          <w:rStyle w:val="s0"/>
        </w:rPr>
        <w:t>17)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D4583E" w:rsidRPr="00740F44" w:rsidRDefault="00D4583E" w:rsidP="00740F44">
      <w:pPr>
        <w:spacing w:after="0" w:line="0" w:lineRule="atLeast"/>
        <w:ind w:firstLine="403"/>
        <w:jc w:val="both"/>
        <w:rPr>
          <w:rFonts w:ascii="Times New Roman" w:hAnsi="Times New Roman" w:cs="Times New Roman"/>
        </w:rPr>
      </w:pPr>
      <w:r w:rsidRPr="00740F44">
        <w:rPr>
          <w:rStyle w:val="s0"/>
        </w:rPr>
        <w:t xml:space="preserve">18) несоответствия требованиям </w:t>
      </w:r>
      <w:hyperlink w:anchor="sub1700" w:history="1">
        <w:r w:rsidRPr="00740F44">
          <w:rPr>
            <w:rStyle w:val="a9"/>
            <w:rFonts w:ascii="Times New Roman" w:hAnsi="Times New Roman" w:cs="Times New Roman"/>
          </w:rPr>
          <w:t>пункта 17</w:t>
        </w:r>
      </w:hyperlink>
      <w:r w:rsidR="00E426D7">
        <w:rPr>
          <w:rStyle w:val="s0"/>
        </w:rPr>
        <w:t xml:space="preserve"> </w:t>
      </w:r>
      <w:r w:rsidRPr="00740F44">
        <w:rPr>
          <w:rStyle w:val="s0"/>
        </w:rPr>
        <w:t xml:space="preserve"> Правил, за исключением случаев, предусмотренных </w:t>
      </w:r>
      <w:hyperlink w:anchor="sub1800" w:history="1">
        <w:r w:rsidRPr="00740F44">
          <w:rPr>
            <w:rStyle w:val="a9"/>
            <w:rFonts w:ascii="Times New Roman" w:hAnsi="Times New Roman" w:cs="Times New Roman"/>
          </w:rPr>
          <w:t>пунктом 18</w:t>
        </w:r>
      </w:hyperlink>
      <w:r w:rsidR="004B131B">
        <w:rPr>
          <w:rStyle w:val="s0"/>
        </w:rPr>
        <w:t xml:space="preserve"> </w:t>
      </w:r>
      <w:r w:rsidRPr="00740F44">
        <w:rPr>
          <w:rStyle w:val="s0"/>
        </w:rPr>
        <w:t xml:space="preserve"> Правил;</w:t>
      </w:r>
    </w:p>
    <w:p w:rsidR="00D4583E" w:rsidRPr="00740F44" w:rsidRDefault="00D4583E" w:rsidP="00740F44">
      <w:pPr>
        <w:spacing w:after="0" w:line="0" w:lineRule="atLeast"/>
        <w:ind w:firstLine="403"/>
        <w:jc w:val="both"/>
        <w:rPr>
          <w:rFonts w:ascii="Times New Roman" w:hAnsi="Times New Roman" w:cs="Times New Roman"/>
        </w:rPr>
      </w:pPr>
      <w:r w:rsidRPr="00740F44">
        <w:rPr>
          <w:rStyle w:val="s0"/>
        </w:rPr>
        <w:t xml:space="preserve">19) установленных </w:t>
      </w:r>
      <w:hyperlink w:anchor="sub2600" w:history="1">
        <w:r w:rsidRPr="00740F44">
          <w:rPr>
            <w:rStyle w:val="a9"/>
            <w:rFonts w:ascii="Times New Roman" w:hAnsi="Times New Roman" w:cs="Times New Roman"/>
          </w:rPr>
          <w:t>пунктами 26</w:t>
        </w:r>
      </w:hyperlink>
      <w:r w:rsidRPr="00740F44">
        <w:rPr>
          <w:rStyle w:val="s0"/>
        </w:rPr>
        <w:t xml:space="preserve">, </w:t>
      </w:r>
      <w:hyperlink w:anchor="sub3300" w:history="1">
        <w:r w:rsidRPr="00740F44">
          <w:rPr>
            <w:rStyle w:val="a9"/>
            <w:rFonts w:ascii="Times New Roman" w:hAnsi="Times New Roman" w:cs="Times New Roman"/>
          </w:rPr>
          <w:t>33</w:t>
        </w:r>
      </w:hyperlink>
      <w:r w:rsidRPr="00740F44">
        <w:rPr>
          <w:rStyle w:val="s0"/>
        </w:rPr>
        <w:t xml:space="preserve"> Правил;</w:t>
      </w:r>
    </w:p>
    <w:p w:rsidR="00D4583E" w:rsidRPr="00740F44" w:rsidRDefault="00D4583E" w:rsidP="00740F44">
      <w:pPr>
        <w:spacing w:after="0" w:line="0" w:lineRule="atLeast"/>
        <w:ind w:firstLine="403"/>
        <w:jc w:val="both"/>
        <w:rPr>
          <w:rFonts w:ascii="Times New Roman" w:hAnsi="Times New Roman" w:cs="Times New Roman"/>
        </w:rPr>
      </w:pPr>
      <w:r w:rsidRPr="00740F44">
        <w:rPr>
          <w:rStyle w:val="s0"/>
        </w:rPr>
        <w:t>20) если тендерная заявка имеет более короткий срок действия, чем указано в условиях тендерной документации;</w:t>
      </w:r>
    </w:p>
    <w:p w:rsidR="00D4583E" w:rsidRPr="00740F44" w:rsidRDefault="00D4583E" w:rsidP="00740F44">
      <w:pPr>
        <w:spacing w:after="0" w:line="0" w:lineRule="atLeast"/>
        <w:ind w:firstLine="403"/>
        <w:jc w:val="both"/>
        <w:rPr>
          <w:rFonts w:ascii="Times New Roman" w:hAnsi="Times New Roman" w:cs="Times New Roman"/>
        </w:rPr>
      </w:pPr>
      <w:r w:rsidRPr="00740F44">
        <w:rPr>
          <w:rStyle w:val="s0"/>
        </w:rPr>
        <w:t>21) если не представлена либо представлена неподписанная таблица цен;</w:t>
      </w:r>
    </w:p>
    <w:p w:rsidR="00D4583E" w:rsidRDefault="00D4583E" w:rsidP="00740F44">
      <w:pPr>
        <w:spacing w:after="0" w:line="0" w:lineRule="atLeast"/>
        <w:ind w:firstLine="403"/>
        <w:jc w:val="both"/>
      </w:pPr>
      <w:r w:rsidRPr="00740F44">
        <w:rPr>
          <w:rStyle w:val="s0"/>
        </w:rPr>
        <w:t>22) представления потенциальным поставщиком</w:t>
      </w:r>
      <w:r>
        <w:rPr>
          <w:rStyle w:val="s0"/>
        </w:rPr>
        <w:t xml:space="preserve"> цены товара, превышающей цену, выделенную для закупа по соответствующему лоту, и (или) предельную цену по торговому наименованию товара;</w:t>
      </w:r>
    </w:p>
    <w:p w:rsidR="00D4583E" w:rsidRDefault="00D4583E" w:rsidP="00740F44">
      <w:pPr>
        <w:spacing w:after="0" w:line="0" w:lineRule="atLeast"/>
        <w:ind w:firstLine="403"/>
        <w:jc w:val="both"/>
      </w:pPr>
      <w:r>
        <w:rPr>
          <w:rStyle w:val="s0"/>
        </w:rPr>
        <w:lastRenderedPageBreak/>
        <w:t xml:space="preserve">23) представления тендерной заявки в </w:t>
      </w:r>
      <w:proofErr w:type="spellStart"/>
      <w:r>
        <w:rPr>
          <w:rStyle w:val="s0"/>
        </w:rPr>
        <w:t>непрошитом</w:t>
      </w:r>
      <w:proofErr w:type="spellEnd"/>
      <w:r>
        <w:rPr>
          <w:rStyle w:val="s0"/>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D4583E" w:rsidRPr="00740F44" w:rsidRDefault="00D4583E" w:rsidP="00740F44">
      <w:pPr>
        <w:spacing w:after="0" w:line="0" w:lineRule="atLeast"/>
        <w:ind w:firstLine="403"/>
        <w:jc w:val="both"/>
        <w:rPr>
          <w:rFonts w:ascii="Times New Roman" w:hAnsi="Times New Roman" w:cs="Times New Roman"/>
        </w:rPr>
      </w:pPr>
      <w:r>
        <w:rPr>
          <w:rStyle w:val="s0"/>
        </w:rPr>
        <w:t>24) несоответствия потенциального поставщика и (или) соисполнителя предъявляемым квалификационным требованиям;</w:t>
      </w:r>
    </w:p>
    <w:p w:rsidR="00D4583E" w:rsidRPr="00740F44" w:rsidRDefault="00D4583E" w:rsidP="00740F44">
      <w:pPr>
        <w:spacing w:after="0" w:line="0" w:lineRule="atLeast"/>
        <w:ind w:firstLine="403"/>
        <w:jc w:val="both"/>
        <w:rPr>
          <w:rFonts w:ascii="Times New Roman" w:hAnsi="Times New Roman" w:cs="Times New Roman"/>
        </w:rPr>
      </w:pPr>
      <w:r w:rsidRPr="00740F44">
        <w:rPr>
          <w:rStyle w:val="s0"/>
        </w:rPr>
        <w:t xml:space="preserve">25) непредставления информации об отсутствии аффилированности в соответствии с </w:t>
      </w:r>
      <w:hyperlink w:anchor="sub900" w:history="1">
        <w:r w:rsidRPr="00740F44">
          <w:rPr>
            <w:rStyle w:val="a9"/>
            <w:rFonts w:ascii="Times New Roman" w:hAnsi="Times New Roman" w:cs="Times New Roman"/>
          </w:rPr>
          <w:t>пунктом 9</w:t>
        </w:r>
      </w:hyperlink>
      <w:r w:rsidRPr="00740F44">
        <w:rPr>
          <w:rStyle w:val="s0"/>
        </w:rPr>
        <w:t xml:space="preserve"> Правил;</w:t>
      </w:r>
    </w:p>
    <w:p w:rsidR="00D4583E" w:rsidRPr="00740F44" w:rsidRDefault="00D4583E" w:rsidP="00740F44">
      <w:pPr>
        <w:spacing w:after="0" w:line="0" w:lineRule="atLeast"/>
        <w:ind w:firstLine="403"/>
        <w:jc w:val="both"/>
        <w:rPr>
          <w:rFonts w:ascii="Times New Roman" w:hAnsi="Times New Roman" w:cs="Times New Roman"/>
        </w:rPr>
      </w:pPr>
      <w:r w:rsidRPr="00740F44">
        <w:rPr>
          <w:rStyle w:val="s0"/>
        </w:rPr>
        <w:t xml:space="preserve">26) непредставления согласия на расторжение договора закупа в случае выявления фактов, указанных в </w:t>
      </w:r>
      <w:hyperlink w:anchor="sub900" w:history="1">
        <w:r w:rsidRPr="00740F44">
          <w:rPr>
            <w:rStyle w:val="a9"/>
            <w:rFonts w:ascii="Times New Roman" w:hAnsi="Times New Roman" w:cs="Times New Roman"/>
          </w:rPr>
          <w:t>пункте 9</w:t>
        </w:r>
      </w:hyperlink>
      <w:r w:rsidRPr="00740F44">
        <w:rPr>
          <w:rStyle w:val="s0"/>
        </w:rPr>
        <w:t xml:space="preserve"> Правил, в порядке, установленном Правилами;</w:t>
      </w:r>
    </w:p>
    <w:p w:rsidR="00D4583E" w:rsidRDefault="00D4583E" w:rsidP="00740F44">
      <w:pPr>
        <w:spacing w:after="0" w:line="0" w:lineRule="atLeast"/>
        <w:ind w:firstLine="403"/>
        <w:jc w:val="both"/>
      </w:pPr>
      <w:r w:rsidRPr="00740F44">
        <w:rPr>
          <w:rStyle w:val="s0"/>
        </w:rPr>
        <w:t>27) установления инициирования процедуры банкротства либо ликвидации, приостановления финансово-хозяйственной деятельности,</w:t>
      </w:r>
      <w:r>
        <w:rPr>
          <w:rStyle w:val="s0"/>
        </w:rPr>
        <w:t xml:space="preserve"> в соответствии с законодательными актами Республики Казахстан на момент проведения закупок;</w:t>
      </w:r>
    </w:p>
    <w:p w:rsidR="00D4583E" w:rsidRDefault="00D4583E" w:rsidP="00796441">
      <w:pPr>
        <w:spacing w:after="0" w:line="0" w:lineRule="atLeast"/>
        <w:ind w:firstLine="403"/>
        <w:jc w:val="both"/>
      </w:pPr>
      <w:r>
        <w:rPr>
          <w:rStyle w:val="s0"/>
        </w:rPr>
        <w:t>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D4583E" w:rsidRDefault="006403CF" w:rsidP="00796441">
      <w:pPr>
        <w:spacing w:after="0" w:line="0" w:lineRule="atLeast"/>
        <w:ind w:firstLine="403"/>
        <w:jc w:val="both"/>
      </w:pPr>
      <w:bookmarkStart w:id="33" w:name="SUB8200"/>
      <w:bookmarkEnd w:id="33"/>
      <w:r>
        <w:rPr>
          <w:rStyle w:val="s0"/>
        </w:rPr>
        <w:t xml:space="preserve"> </w:t>
      </w:r>
      <w:r w:rsidR="00796441">
        <w:rPr>
          <w:rStyle w:val="s0"/>
        </w:rPr>
        <w:t>45</w:t>
      </w:r>
      <w:r w:rsidR="00D4583E">
        <w:rPr>
          <w:rStyle w:val="s0"/>
        </w:rPr>
        <w:t xml:space="preserve">.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w:t>
      </w:r>
      <w:r w:rsidR="00D4583E" w:rsidRPr="00796441">
        <w:rPr>
          <w:rStyle w:val="s0"/>
        </w:rPr>
        <w:t xml:space="preserve">с </w:t>
      </w:r>
      <w:hyperlink w:anchor="sub3400" w:history="1">
        <w:r w:rsidR="00D4583E" w:rsidRPr="00796441">
          <w:rPr>
            <w:rStyle w:val="a9"/>
            <w:rFonts w:ascii="Times New Roman" w:hAnsi="Times New Roman" w:cs="Times New Roman"/>
          </w:rPr>
          <w:t>разделом 2</w:t>
        </w:r>
      </w:hyperlink>
      <w:r w:rsidR="00D4583E" w:rsidRPr="00796441">
        <w:rPr>
          <w:rStyle w:val="s0"/>
        </w:rPr>
        <w:t xml:space="preserve"> Правил</w:t>
      </w:r>
      <w:r w:rsidR="00D4583E">
        <w:rPr>
          <w:rStyle w:val="s0"/>
        </w:rPr>
        <w:t>.</w:t>
      </w:r>
    </w:p>
    <w:p w:rsidR="00D4583E" w:rsidRDefault="006403CF" w:rsidP="00796441">
      <w:pPr>
        <w:spacing w:after="0" w:line="0" w:lineRule="atLeast"/>
        <w:ind w:firstLine="403"/>
        <w:jc w:val="both"/>
      </w:pPr>
      <w:bookmarkStart w:id="34" w:name="SUB8300"/>
      <w:bookmarkEnd w:id="34"/>
      <w:r>
        <w:rPr>
          <w:rStyle w:val="s0"/>
        </w:rPr>
        <w:t xml:space="preserve"> </w:t>
      </w:r>
      <w:r w:rsidR="00796441">
        <w:rPr>
          <w:rStyle w:val="s0"/>
        </w:rPr>
        <w:t>46</w:t>
      </w:r>
      <w:r w:rsidR="00D4583E">
        <w:rPr>
          <w:rStyle w:val="s0"/>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D4583E" w:rsidRDefault="006403CF" w:rsidP="00796441">
      <w:pPr>
        <w:spacing w:after="0" w:line="0" w:lineRule="atLeast"/>
        <w:ind w:firstLine="403"/>
        <w:jc w:val="both"/>
      </w:pPr>
      <w:bookmarkStart w:id="35" w:name="SUB8400"/>
      <w:bookmarkEnd w:id="35"/>
      <w:r>
        <w:rPr>
          <w:rStyle w:val="s0"/>
        </w:rPr>
        <w:t xml:space="preserve"> </w:t>
      </w:r>
      <w:r w:rsidR="00796441">
        <w:rPr>
          <w:rStyle w:val="s0"/>
        </w:rPr>
        <w:t>47</w:t>
      </w:r>
      <w:r w:rsidR="00D4583E">
        <w:rPr>
          <w:rStyle w:val="s0"/>
        </w:rPr>
        <w:t>. Закуп способом тендера или его какой-либо лот признаются несостоявшимися по одному из следующих оснований:</w:t>
      </w:r>
    </w:p>
    <w:p w:rsidR="00D4583E" w:rsidRDefault="00D4583E" w:rsidP="00796441">
      <w:pPr>
        <w:spacing w:after="0" w:line="0" w:lineRule="atLeast"/>
        <w:ind w:firstLine="403"/>
        <w:jc w:val="both"/>
      </w:pPr>
      <w:r>
        <w:rPr>
          <w:rStyle w:val="s0"/>
        </w:rPr>
        <w:t>1) отсутствия представленных тендерных заявок;</w:t>
      </w:r>
    </w:p>
    <w:p w:rsidR="00D4583E" w:rsidRDefault="00D4583E" w:rsidP="00796441">
      <w:pPr>
        <w:spacing w:after="0" w:line="0" w:lineRule="atLeast"/>
        <w:ind w:firstLine="403"/>
        <w:jc w:val="both"/>
      </w:pPr>
      <w:r>
        <w:rPr>
          <w:rStyle w:val="s0"/>
        </w:rPr>
        <w:t>2) представления менее двух тендерных заявок;</w:t>
      </w:r>
    </w:p>
    <w:p w:rsidR="00D4583E" w:rsidRDefault="00D4583E" w:rsidP="00796441">
      <w:pPr>
        <w:spacing w:after="0" w:line="0" w:lineRule="atLeast"/>
        <w:ind w:firstLine="403"/>
        <w:jc w:val="both"/>
      </w:pPr>
      <w:r>
        <w:rPr>
          <w:rStyle w:val="s0"/>
        </w:rPr>
        <w:t>3) если не допущен ни один потенциальный поставщик;</w:t>
      </w:r>
    </w:p>
    <w:p w:rsidR="00D4583E" w:rsidRDefault="00D4583E" w:rsidP="00796441">
      <w:pPr>
        <w:spacing w:after="0" w:line="0" w:lineRule="atLeast"/>
        <w:ind w:firstLine="403"/>
        <w:jc w:val="both"/>
      </w:pPr>
      <w:r>
        <w:rPr>
          <w:rStyle w:val="s0"/>
        </w:rPr>
        <w:t>4) если допущен один потенциальный поставщик.</w:t>
      </w:r>
    </w:p>
    <w:p w:rsidR="00D4583E" w:rsidRDefault="00965358" w:rsidP="00796441">
      <w:pPr>
        <w:spacing w:after="0" w:line="0" w:lineRule="atLeast"/>
        <w:ind w:firstLine="403"/>
        <w:jc w:val="both"/>
      </w:pPr>
      <w:bookmarkStart w:id="36" w:name="SUB8500"/>
      <w:bookmarkEnd w:id="36"/>
      <w:r>
        <w:rPr>
          <w:rStyle w:val="s0"/>
        </w:rPr>
        <w:t>48</w:t>
      </w:r>
      <w:r w:rsidR="00D4583E">
        <w:rPr>
          <w:rStyle w:val="s0"/>
        </w:rPr>
        <w:t>. Победитель тендера определяется на основе наименьшей цены.</w:t>
      </w:r>
    </w:p>
    <w:p w:rsidR="00D4583E" w:rsidRDefault="00D4583E" w:rsidP="00DE667B">
      <w:pPr>
        <w:pStyle w:val="11"/>
        <w:ind w:firstLine="567"/>
        <w:jc w:val="both"/>
        <w:rPr>
          <w:rFonts w:ascii="Times New Roman" w:hAnsi="Times New Roman"/>
        </w:rPr>
      </w:pPr>
    </w:p>
    <w:p w:rsidR="00840424" w:rsidRDefault="00840424" w:rsidP="00840424">
      <w:pPr>
        <w:spacing w:after="0" w:line="0" w:lineRule="atLeast"/>
        <w:jc w:val="center"/>
        <w:textAlignment w:val="baseline"/>
      </w:pPr>
      <w:r>
        <w:rPr>
          <w:rStyle w:val="s1"/>
        </w:rPr>
        <w:t>13. Подведение итогов тендера</w:t>
      </w:r>
    </w:p>
    <w:p w:rsidR="00840424" w:rsidRDefault="006403CF" w:rsidP="00840424">
      <w:pPr>
        <w:spacing w:after="0" w:line="0" w:lineRule="atLeast"/>
        <w:ind w:firstLine="400"/>
        <w:jc w:val="both"/>
        <w:rPr>
          <w:rStyle w:val="s0"/>
        </w:rPr>
      </w:pPr>
      <w:r>
        <w:rPr>
          <w:rStyle w:val="s0"/>
        </w:rPr>
        <w:t xml:space="preserve"> </w:t>
      </w:r>
      <w:r w:rsidR="00840424">
        <w:rPr>
          <w:rStyle w:val="s0"/>
        </w:rPr>
        <w:t>48. Итоги тендера подводятся в течение десяти календарных дней со дня вскрытия конвертов с тендерными заявками, о чем составляется протокол.</w:t>
      </w:r>
    </w:p>
    <w:p w:rsidR="00840424" w:rsidRDefault="006403CF" w:rsidP="00840424">
      <w:pPr>
        <w:spacing w:after="0" w:line="0" w:lineRule="atLeast"/>
        <w:ind w:firstLine="400"/>
        <w:jc w:val="both"/>
      </w:pPr>
      <w:r>
        <w:rPr>
          <w:rStyle w:val="s0"/>
        </w:rPr>
        <w:t xml:space="preserve"> </w:t>
      </w:r>
      <w:r w:rsidR="00840424">
        <w:rPr>
          <w:rStyle w:val="s0"/>
        </w:rPr>
        <w:t>49.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C727D5" w:rsidRPr="00D1604B" w:rsidRDefault="00C727D5" w:rsidP="003A69A6">
      <w:pPr>
        <w:spacing w:after="0" w:line="240" w:lineRule="auto"/>
        <w:rPr>
          <w:rFonts w:ascii="Times New Roman" w:hAnsi="Times New Roman" w:cs="Times New Roman"/>
          <w:b/>
        </w:rPr>
      </w:pPr>
      <w:bookmarkStart w:id="37" w:name="SUB8800"/>
      <w:bookmarkEnd w:id="37"/>
    </w:p>
    <w:p w:rsidR="00D8104C" w:rsidRPr="00D8104C" w:rsidRDefault="00840424" w:rsidP="00C727D5">
      <w:pPr>
        <w:spacing w:after="0" w:line="240" w:lineRule="auto"/>
        <w:jc w:val="center"/>
        <w:rPr>
          <w:rFonts w:ascii="Times New Roman" w:hAnsi="Times New Roman" w:cs="Times New Roman"/>
          <w:b/>
        </w:rPr>
      </w:pPr>
      <w:r>
        <w:rPr>
          <w:rFonts w:ascii="Times New Roman" w:hAnsi="Times New Roman" w:cs="Times New Roman"/>
          <w:b/>
          <w:lang w:val="kk-KZ"/>
        </w:rPr>
        <w:t>14</w:t>
      </w:r>
      <w:r w:rsidR="00D8104C" w:rsidRPr="00D8104C">
        <w:rPr>
          <w:rFonts w:ascii="Times New Roman" w:hAnsi="Times New Roman" w:cs="Times New Roman"/>
          <w:b/>
        </w:rPr>
        <w:t>. Порядок заключения договора о закупке</w:t>
      </w:r>
    </w:p>
    <w:p w:rsidR="00840424" w:rsidRDefault="006403CF" w:rsidP="00056827">
      <w:pPr>
        <w:spacing w:after="0" w:line="0" w:lineRule="atLeast"/>
        <w:ind w:firstLine="403"/>
        <w:jc w:val="both"/>
      </w:pPr>
      <w:r>
        <w:rPr>
          <w:rStyle w:val="s0"/>
        </w:rPr>
        <w:t xml:space="preserve"> </w:t>
      </w:r>
      <w:r w:rsidR="00840424">
        <w:rPr>
          <w:rStyle w:val="s0"/>
        </w:rPr>
        <w:t xml:space="preserve">50. Заказчик в течение пяти календарных дней со дня подведения итогов тендера направляет потенциальному поставщику </w:t>
      </w:r>
      <w:proofErr w:type="gramStart"/>
      <w:r w:rsidR="00840424">
        <w:rPr>
          <w:rStyle w:val="s0"/>
        </w:rPr>
        <w:t>подписанный договор закупа</w:t>
      </w:r>
      <w:proofErr w:type="gramEnd"/>
      <w:r w:rsidR="00840424">
        <w:rPr>
          <w:rStyle w:val="s0"/>
        </w:rPr>
        <w:t xml:space="preserve"> составляемый по формам, утвержденным уполномоченным органом в области здравоохранения</w:t>
      </w:r>
      <w:r w:rsidR="00EB028A">
        <w:rPr>
          <w:rStyle w:val="s0"/>
        </w:rPr>
        <w:t xml:space="preserve"> согласно приложению 8 к настоящей тендерной документации.</w:t>
      </w:r>
    </w:p>
    <w:p w:rsidR="00840424" w:rsidRDefault="006403CF" w:rsidP="00056827">
      <w:pPr>
        <w:spacing w:after="0" w:line="0" w:lineRule="atLeast"/>
        <w:ind w:firstLine="403"/>
        <w:jc w:val="both"/>
      </w:pPr>
      <w:bookmarkStart w:id="38" w:name="SUB9000"/>
      <w:bookmarkEnd w:id="38"/>
      <w:r>
        <w:rPr>
          <w:rStyle w:val="s0"/>
        </w:rPr>
        <w:t xml:space="preserve"> </w:t>
      </w:r>
      <w:r w:rsidR="00EB028A">
        <w:rPr>
          <w:rStyle w:val="s0"/>
        </w:rPr>
        <w:t>51</w:t>
      </w:r>
      <w:r w:rsidR="00840424">
        <w:rPr>
          <w:rStyle w:val="s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840424" w:rsidRDefault="006403CF" w:rsidP="00056827">
      <w:pPr>
        <w:spacing w:after="0" w:line="0" w:lineRule="atLeast"/>
        <w:ind w:firstLine="400"/>
        <w:jc w:val="both"/>
      </w:pPr>
      <w:bookmarkStart w:id="39" w:name="SUB9100"/>
      <w:bookmarkEnd w:id="39"/>
      <w:r>
        <w:rPr>
          <w:rStyle w:val="s0"/>
        </w:rPr>
        <w:t xml:space="preserve"> </w:t>
      </w:r>
      <w:r w:rsidR="00056827">
        <w:rPr>
          <w:rStyle w:val="s0"/>
        </w:rPr>
        <w:t>52</w:t>
      </w:r>
      <w:r w:rsidR="00840424">
        <w:rPr>
          <w:rStyle w:val="s0"/>
        </w:rPr>
        <w:t>. Договор закупа вступа</w:t>
      </w:r>
      <w:r w:rsidR="00056827">
        <w:rPr>
          <w:rStyle w:val="s0"/>
        </w:rPr>
        <w:t>е</w:t>
      </w:r>
      <w:r w:rsidR="00840424">
        <w:rPr>
          <w:rStyle w:val="s0"/>
        </w:rPr>
        <w:t>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840424" w:rsidRDefault="006403CF" w:rsidP="00056827">
      <w:pPr>
        <w:spacing w:after="0" w:line="0" w:lineRule="atLeast"/>
        <w:ind w:firstLine="400"/>
        <w:jc w:val="both"/>
      </w:pPr>
      <w:bookmarkStart w:id="40" w:name="SUB9200"/>
      <w:bookmarkEnd w:id="40"/>
      <w:r>
        <w:rPr>
          <w:rStyle w:val="s0"/>
        </w:rPr>
        <w:t xml:space="preserve"> </w:t>
      </w:r>
      <w:r w:rsidR="00056827">
        <w:rPr>
          <w:rStyle w:val="s0"/>
        </w:rPr>
        <w:t>53</w:t>
      </w:r>
      <w:r w:rsidR="00840424">
        <w:rPr>
          <w:rStyle w:val="s0"/>
        </w:rPr>
        <w:t>.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840424" w:rsidRDefault="006403CF" w:rsidP="00056827">
      <w:pPr>
        <w:spacing w:after="0" w:line="0" w:lineRule="atLeast"/>
        <w:ind w:firstLine="400"/>
        <w:jc w:val="both"/>
      </w:pPr>
      <w:bookmarkStart w:id="41" w:name="SUB9300"/>
      <w:bookmarkEnd w:id="41"/>
      <w:r>
        <w:rPr>
          <w:rStyle w:val="s0"/>
        </w:rPr>
        <w:t xml:space="preserve"> </w:t>
      </w:r>
      <w:r w:rsidR="00056827">
        <w:rPr>
          <w:rStyle w:val="s0"/>
        </w:rPr>
        <w:t>54</w:t>
      </w:r>
      <w:r w:rsidR="00840424">
        <w:rPr>
          <w:rStyle w:val="s0"/>
        </w:rPr>
        <w:t>.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40424" w:rsidRDefault="006403CF" w:rsidP="00056827">
      <w:pPr>
        <w:spacing w:after="0" w:line="0" w:lineRule="atLeast"/>
        <w:ind w:firstLine="400"/>
        <w:jc w:val="both"/>
      </w:pPr>
      <w:bookmarkStart w:id="42" w:name="SUB9400"/>
      <w:bookmarkEnd w:id="42"/>
      <w:r>
        <w:rPr>
          <w:rStyle w:val="s0"/>
        </w:rPr>
        <w:lastRenderedPageBreak/>
        <w:t xml:space="preserve"> </w:t>
      </w:r>
      <w:r w:rsidR="00056827">
        <w:rPr>
          <w:rStyle w:val="s0"/>
        </w:rPr>
        <w:t>55</w:t>
      </w:r>
      <w:r w:rsidR="00840424">
        <w:rPr>
          <w:rStyle w:val="s0"/>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840424" w:rsidRDefault="00840424" w:rsidP="00056827">
      <w:pPr>
        <w:spacing w:after="0" w:line="0" w:lineRule="atLeast"/>
        <w:ind w:firstLine="400"/>
        <w:jc w:val="both"/>
      </w:pPr>
      <w:r>
        <w:rPr>
          <w:rStyle w:val="s0"/>
        </w:rPr>
        <w:t>1) по взаимному согласию сторон в части уменьшения цены на товары и соответственно цены договора;</w:t>
      </w:r>
    </w:p>
    <w:p w:rsidR="00840424" w:rsidRDefault="00840424" w:rsidP="00056827">
      <w:pPr>
        <w:spacing w:after="0" w:line="0" w:lineRule="atLeast"/>
        <w:ind w:firstLine="400"/>
        <w:jc w:val="both"/>
      </w:pPr>
      <w:r>
        <w:rPr>
          <w:rStyle w:val="s0"/>
        </w:rPr>
        <w:t>2) по взаимному согласию сторон в части уменьшения объема товаров, фармацевтических услуг.</w:t>
      </w:r>
    </w:p>
    <w:p w:rsidR="00840424" w:rsidRDefault="006403CF" w:rsidP="00056827">
      <w:pPr>
        <w:spacing w:after="0" w:line="0" w:lineRule="atLeast"/>
        <w:ind w:firstLine="400"/>
        <w:jc w:val="both"/>
      </w:pPr>
      <w:bookmarkStart w:id="43" w:name="SUB9500"/>
      <w:bookmarkEnd w:id="43"/>
      <w:r>
        <w:rPr>
          <w:rStyle w:val="s0"/>
        </w:rPr>
        <w:t xml:space="preserve"> </w:t>
      </w:r>
      <w:r w:rsidR="00056827">
        <w:rPr>
          <w:rStyle w:val="s0"/>
        </w:rPr>
        <w:t>56</w:t>
      </w:r>
      <w:r w:rsidR="00840424">
        <w:rPr>
          <w:rStyle w:val="s0"/>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840424" w:rsidRDefault="00840424" w:rsidP="00710E51">
      <w:pPr>
        <w:ind w:firstLine="400"/>
        <w:jc w:val="both"/>
      </w:pPr>
      <w:r>
        <w:rPr>
          <w:rStyle w:val="s0"/>
        </w:rPr>
        <w:t> </w:t>
      </w:r>
    </w:p>
    <w:sectPr w:rsidR="00840424" w:rsidSect="00DE0E97">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multilevel"/>
    <w:tmpl w:val="00000004"/>
    <w:name w:val="WW8Num4"/>
    <w:lvl w:ilvl="0">
      <w:start w:val="9"/>
      <w:numFmt w:val="decimal"/>
      <w:lvlText w:val="%1. "/>
      <w:lvlJc w:val="left"/>
      <w:pPr>
        <w:tabs>
          <w:tab w:val="num" w:pos="357"/>
        </w:tabs>
        <w:ind w:left="0" w:firstLine="0"/>
      </w:pPr>
      <w:rPr>
        <w:b/>
        <w:i w:val="0"/>
        <w:sz w:val="20"/>
      </w:rPr>
    </w:lvl>
    <w:lvl w:ilvl="1">
      <w:start w:val="1"/>
      <w:numFmt w:val="lowerLetter"/>
      <w:lvlText w:val="%2."/>
      <w:lvlJc w:val="left"/>
      <w:pPr>
        <w:tabs>
          <w:tab w:val="num" w:pos="-180"/>
        </w:tabs>
        <w:ind w:left="180" w:hanging="360"/>
      </w:pPr>
    </w:lvl>
    <w:lvl w:ilvl="2">
      <w:start w:val="1"/>
      <w:numFmt w:val="decimal"/>
      <w:lvlText w:val="%3)"/>
      <w:lvlJc w:val="left"/>
      <w:pPr>
        <w:tabs>
          <w:tab w:val="num" w:pos="720"/>
        </w:tabs>
        <w:ind w:left="720" w:hanging="36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lef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left"/>
      <w:pPr>
        <w:tabs>
          <w:tab w:val="num" w:pos="4860"/>
        </w:tabs>
        <w:ind w:left="4860" w:hanging="180"/>
      </w:pPr>
    </w:lvl>
  </w:abstractNum>
  <w:abstractNum w:abstractNumId="3" w15:restartNumberingAfterBreak="0">
    <w:nsid w:val="0000000A"/>
    <w:multiLevelType w:val="singleLevel"/>
    <w:tmpl w:val="A1A6D00E"/>
    <w:name w:val="WW8Num10"/>
    <w:lvl w:ilvl="0">
      <w:start w:val="11"/>
      <w:numFmt w:val="decimal"/>
      <w:lvlText w:val="%1. "/>
      <w:lvlJc w:val="left"/>
      <w:pPr>
        <w:tabs>
          <w:tab w:val="num" w:pos="783"/>
        </w:tabs>
        <w:ind w:left="426" w:firstLine="0"/>
      </w:pPr>
      <w:rPr>
        <w:rFonts w:hint="default"/>
        <w:b/>
        <w:i w:val="0"/>
        <w:color w:val="000000"/>
        <w:sz w:val="20"/>
        <w:szCs w:val="22"/>
      </w:rPr>
    </w:lvl>
  </w:abstractNum>
  <w:abstractNum w:abstractNumId="4" w15:restartNumberingAfterBreak="0">
    <w:nsid w:val="0000000B"/>
    <w:multiLevelType w:val="singleLevel"/>
    <w:tmpl w:val="0000000B"/>
    <w:name w:val="WW8Num11"/>
    <w:lvl w:ilvl="0">
      <w:start w:val="46"/>
      <w:numFmt w:val="decimal"/>
      <w:lvlText w:val="%1. "/>
      <w:lvlJc w:val="left"/>
      <w:pPr>
        <w:tabs>
          <w:tab w:val="num" w:pos="357"/>
        </w:tabs>
        <w:ind w:left="0" w:firstLine="0"/>
      </w:pPr>
      <w:rPr>
        <w:b/>
        <w:i w:val="0"/>
        <w:color w:val="000000"/>
        <w:sz w:val="20"/>
        <w:szCs w:val="22"/>
      </w:rPr>
    </w:lvl>
  </w:abstractNum>
  <w:abstractNum w:abstractNumId="5" w15:restartNumberingAfterBreak="0">
    <w:nsid w:val="0000000C"/>
    <w:multiLevelType w:val="multilevel"/>
    <w:tmpl w:val="0000000C"/>
    <w:lvl w:ilvl="0">
      <w:start w:val="6"/>
      <w:numFmt w:val="decimal"/>
      <w:lvlText w:val="%1. "/>
      <w:lvlJc w:val="left"/>
      <w:pPr>
        <w:tabs>
          <w:tab w:val="num" w:pos="360"/>
        </w:tabs>
        <w:ind w:left="0" w:firstLine="0"/>
      </w:pPr>
      <w:rPr>
        <w:b/>
        <w:i w:val="0"/>
        <w:sz w:val="20"/>
      </w:rPr>
    </w:lvl>
    <w:lvl w:ilvl="1">
      <w:start w:val="1"/>
      <w:numFmt w:val="lowerLetter"/>
      <w:lvlText w:val="%2."/>
      <w:lvlJc w:val="left"/>
      <w:pPr>
        <w:tabs>
          <w:tab w:val="num" w:pos="-180"/>
        </w:tabs>
        <w:ind w:left="180" w:hanging="360"/>
      </w:pPr>
    </w:lvl>
    <w:lvl w:ilvl="2">
      <w:start w:val="1"/>
      <w:numFmt w:val="decimal"/>
      <w:lvlText w:val="%3)"/>
      <w:lvlJc w:val="left"/>
      <w:pPr>
        <w:tabs>
          <w:tab w:val="num" w:pos="720"/>
        </w:tabs>
        <w:ind w:left="720" w:hanging="36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lef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left"/>
      <w:pPr>
        <w:tabs>
          <w:tab w:val="num" w:pos="4860"/>
        </w:tabs>
        <w:ind w:left="4860" w:hanging="180"/>
      </w:pPr>
    </w:lvl>
  </w:abstractNum>
  <w:abstractNum w:abstractNumId="6" w15:restartNumberingAfterBreak="0">
    <w:nsid w:val="0000000E"/>
    <w:multiLevelType w:val="singleLevel"/>
    <w:tmpl w:val="0406D0D0"/>
    <w:name w:val="WW8Num14"/>
    <w:lvl w:ilvl="0">
      <w:start w:val="1"/>
      <w:numFmt w:val="decimal"/>
      <w:lvlText w:val="%1."/>
      <w:lvlJc w:val="left"/>
      <w:pPr>
        <w:tabs>
          <w:tab w:val="num" w:pos="657"/>
        </w:tabs>
        <w:ind w:left="300" w:firstLine="0"/>
      </w:pPr>
      <w:rPr>
        <w:rFonts w:ascii="Times New Roman" w:eastAsiaTheme="minorEastAsia" w:hAnsi="Times New Roman" w:cs="Times New Roman"/>
        <w:b/>
        <w:i w:val="0"/>
        <w:color w:val="000000"/>
        <w:sz w:val="20"/>
        <w:szCs w:val="22"/>
      </w:rPr>
    </w:lvl>
  </w:abstractNum>
  <w:abstractNum w:abstractNumId="7" w15:restartNumberingAfterBreak="0">
    <w:nsid w:val="00000010"/>
    <w:multiLevelType w:val="singleLevel"/>
    <w:tmpl w:val="00000010"/>
    <w:lvl w:ilvl="0">
      <w:start w:val="4"/>
      <w:numFmt w:val="decimal"/>
      <w:lvlText w:val="%1. "/>
      <w:lvlJc w:val="left"/>
      <w:pPr>
        <w:tabs>
          <w:tab w:val="num" w:pos="360"/>
        </w:tabs>
        <w:ind w:left="283" w:hanging="283"/>
      </w:pPr>
      <w:rPr>
        <w:b/>
        <w:i w:val="0"/>
        <w:sz w:val="20"/>
      </w:rPr>
    </w:lvl>
  </w:abstractNum>
  <w:abstractNum w:abstractNumId="8" w15:restartNumberingAfterBreak="0">
    <w:nsid w:val="00000402"/>
    <w:multiLevelType w:val="multilevel"/>
    <w:tmpl w:val="6D0A9A60"/>
    <w:lvl w:ilvl="0">
      <w:start w:val="28"/>
      <w:numFmt w:val="decimal"/>
      <w:lvlText w:val="%1."/>
      <w:lvlJc w:val="left"/>
      <w:pPr>
        <w:ind w:hanging="420"/>
      </w:pPr>
      <w:rPr>
        <w:rFonts w:ascii="Times New Roman" w:hAnsi="Times New Roman" w:cs="Times New Roman"/>
        <w:b w:val="0"/>
        <w:bCs w:val="0"/>
        <w:w w:val="99"/>
        <w:sz w:val="20"/>
        <w:szCs w:val="20"/>
      </w:rPr>
    </w:lvl>
    <w:lvl w:ilvl="1">
      <w:start w:val="1"/>
      <w:numFmt w:val="decimal"/>
      <w:lvlText w:val="%2)"/>
      <w:lvlJc w:val="left"/>
      <w:pPr>
        <w:ind w:hanging="140"/>
      </w:pPr>
      <w:rPr>
        <w:rFonts w:ascii="Times New Roman" w:eastAsia="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3F20DF4"/>
    <w:multiLevelType w:val="hybridMultilevel"/>
    <w:tmpl w:val="3E96628C"/>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367C75"/>
    <w:multiLevelType w:val="hybridMultilevel"/>
    <w:tmpl w:val="775ED880"/>
    <w:lvl w:ilvl="0" w:tplc="E53811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1412193"/>
    <w:multiLevelType w:val="hybridMultilevel"/>
    <w:tmpl w:val="2E8C06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E41C70"/>
    <w:multiLevelType w:val="multilevel"/>
    <w:tmpl w:val="3D3EF902"/>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44B4727D"/>
    <w:multiLevelType w:val="multilevel"/>
    <w:tmpl w:val="DD8E0A06"/>
    <w:lvl w:ilvl="0">
      <w:start w:val="44"/>
      <w:numFmt w:val="decimal"/>
      <w:lvlText w:val="%1. "/>
      <w:lvlJc w:val="left"/>
      <w:pPr>
        <w:tabs>
          <w:tab w:val="num" w:pos="360"/>
        </w:tabs>
        <w:ind w:left="0" w:firstLine="0"/>
      </w:pPr>
      <w:rPr>
        <w:rFonts w:hint="default"/>
        <w:b/>
        <w:i w:val="0"/>
        <w:sz w:val="20"/>
      </w:rPr>
    </w:lvl>
    <w:lvl w:ilvl="1">
      <w:start w:val="1"/>
      <w:numFmt w:val="lowerLetter"/>
      <w:lvlText w:val="%2."/>
      <w:lvlJc w:val="left"/>
      <w:pPr>
        <w:tabs>
          <w:tab w:val="num" w:pos="-180"/>
        </w:tabs>
        <w:ind w:left="180" w:hanging="36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700"/>
        </w:tabs>
        <w:ind w:left="2700" w:hanging="180"/>
      </w:pPr>
      <w:rPr>
        <w:rFonts w:hint="default"/>
      </w:rPr>
    </w:lvl>
    <w:lvl w:ilvl="6">
      <w:start w:val="1"/>
      <w:numFmt w:val="decimal"/>
      <w:lvlText w:val="%7."/>
      <w:lvlJc w:val="left"/>
      <w:pPr>
        <w:tabs>
          <w:tab w:val="num" w:pos="3420"/>
        </w:tabs>
        <w:ind w:left="3420" w:hanging="360"/>
      </w:pPr>
      <w:rPr>
        <w:rFonts w:hint="default"/>
      </w:rPr>
    </w:lvl>
    <w:lvl w:ilvl="7">
      <w:start w:val="1"/>
      <w:numFmt w:val="lowerLetter"/>
      <w:lvlText w:val="%8."/>
      <w:lvlJc w:val="left"/>
      <w:pPr>
        <w:tabs>
          <w:tab w:val="num" w:pos="4140"/>
        </w:tabs>
        <w:ind w:left="4140" w:hanging="360"/>
      </w:pPr>
      <w:rPr>
        <w:rFonts w:hint="default"/>
      </w:rPr>
    </w:lvl>
    <w:lvl w:ilvl="8">
      <w:start w:val="1"/>
      <w:numFmt w:val="lowerRoman"/>
      <w:lvlText w:val="%9."/>
      <w:lvlJc w:val="left"/>
      <w:pPr>
        <w:tabs>
          <w:tab w:val="num" w:pos="4860"/>
        </w:tabs>
        <w:ind w:left="4860" w:hanging="180"/>
      </w:pPr>
      <w:rPr>
        <w:rFonts w:hint="default"/>
      </w:rPr>
    </w:lvl>
  </w:abstractNum>
  <w:abstractNum w:abstractNumId="14" w15:restartNumberingAfterBreak="0">
    <w:nsid w:val="4B2D4B19"/>
    <w:multiLevelType w:val="hybridMultilevel"/>
    <w:tmpl w:val="235CD676"/>
    <w:lvl w:ilvl="0" w:tplc="8E18C74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B96034E"/>
    <w:multiLevelType w:val="hybridMultilevel"/>
    <w:tmpl w:val="C116E336"/>
    <w:lvl w:ilvl="0" w:tplc="93D27FC2">
      <w:start w:val="2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C3D7853"/>
    <w:multiLevelType w:val="hybridMultilevel"/>
    <w:tmpl w:val="9FE0F3C4"/>
    <w:lvl w:ilvl="0" w:tplc="AFC258AE">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C74484B"/>
    <w:multiLevelType w:val="multilevel"/>
    <w:tmpl w:val="963ADB7A"/>
    <w:lvl w:ilvl="0">
      <w:start w:val="50"/>
      <w:numFmt w:val="decimal"/>
      <w:lvlText w:val="%1. "/>
      <w:lvlJc w:val="left"/>
      <w:pPr>
        <w:tabs>
          <w:tab w:val="num" w:pos="360"/>
        </w:tabs>
        <w:ind w:left="0" w:firstLine="0"/>
      </w:pPr>
      <w:rPr>
        <w:rFonts w:hint="default"/>
        <w:b/>
        <w:i w:val="0"/>
        <w:sz w:val="20"/>
      </w:rPr>
    </w:lvl>
    <w:lvl w:ilvl="1">
      <w:start w:val="1"/>
      <w:numFmt w:val="lowerLetter"/>
      <w:lvlText w:val="%2."/>
      <w:lvlJc w:val="left"/>
      <w:pPr>
        <w:tabs>
          <w:tab w:val="num" w:pos="-180"/>
        </w:tabs>
        <w:ind w:left="180" w:hanging="36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700"/>
        </w:tabs>
        <w:ind w:left="2700" w:hanging="180"/>
      </w:pPr>
      <w:rPr>
        <w:rFonts w:hint="default"/>
      </w:rPr>
    </w:lvl>
    <w:lvl w:ilvl="6">
      <w:start w:val="1"/>
      <w:numFmt w:val="decimal"/>
      <w:lvlText w:val="%7."/>
      <w:lvlJc w:val="left"/>
      <w:pPr>
        <w:tabs>
          <w:tab w:val="num" w:pos="3420"/>
        </w:tabs>
        <w:ind w:left="3420" w:hanging="360"/>
      </w:pPr>
      <w:rPr>
        <w:rFonts w:hint="default"/>
      </w:rPr>
    </w:lvl>
    <w:lvl w:ilvl="7">
      <w:start w:val="1"/>
      <w:numFmt w:val="lowerLetter"/>
      <w:lvlText w:val="%8."/>
      <w:lvlJc w:val="left"/>
      <w:pPr>
        <w:tabs>
          <w:tab w:val="num" w:pos="4140"/>
        </w:tabs>
        <w:ind w:left="4140" w:hanging="360"/>
      </w:pPr>
      <w:rPr>
        <w:rFonts w:hint="default"/>
      </w:rPr>
    </w:lvl>
    <w:lvl w:ilvl="8">
      <w:start w:val="1"/>
      <w:numFmt w:val="lowerRoman"/>
      <w:lvlText w:val="%9."/>
      <w:lvlJc w:val="left"/>
      <w:pPr>
        <w:tabs>
          <w:tab w:val="num" w:pos="4860"/>
        </w:tabs>
        <w:ind w:left="4860" w:hanging="180"/>
      </w:pPr>
      <w:rPr>
        <w:rFonts w:hint="default"/>
      </w:rPr>
    </w:lvl>
  </w:abstractNum>
  <w:abstractNum w:abstractNumId="18" w15:restartNumberingAfterBreak="0">
    <w:nsid w:val="59B5433B"/>
    <w:multiLevelType w:val="hybridMultilevel"/>
    <w:tmpl w:val="090E981E"/>
    <w:lvl w:ilvl="0" w:tplc="F9562392">
      <w:start w:val="30"/>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15:restartNumberingAfterBreak="0">
    <w:nsid w:val="73F60674"/>
    <w:multiLevelType w:val="hybridMultilevel"/>
    <w:tmpl w:val="797C02E0"/>
    <w:lvl w:ilvl="0" w:tplc="599C0B14">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7"/>
  </w:num>
  <w:num w:numId="12">
    <w:abstractNumId w:val="10"/>
  </w:num>
  <w:num w:numId="13">
    <w:abstractNumId w:val="11"/>
  </w:num>
  <w:num w:numId="14">
    <w:abstractNumId w:val="14"/>
  </w:num>
  <w:num w:numId="15">
    <w:abstractNumId w:val="19"/>
  </w:num>
  <w:num w:numId="16">
    <w:abstractNumId w:val="15"/>
  </w:num>
  <w:num w:numId="17">
    <w:abstractNumId w:val="16"/>
  </w:num>
  <w:num w:numId="18">
    <w:abstractNumId w:val="18"/>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8104C"/>
    <w:rsid w:val="00006504"/>
    <w:rsid w:val="00011294"/>
    <w:rsid w:val="000355B1"/>
    <w:rsid w:val="000464F7"/>
    <w:rsid w:val="00050C89"/>
    <w:rsid w:val="00056827"/>
    <w:rsid w:val="000661F5"/>
    <w:rsid w:val="00074B08"/>
    <w:rsid w:val="000A3EFF"/>
    <w:rsid w:val="000C2750"/>
    <w:rsid w:val="000D7FB3"/>
    <w:rsid w:val="000E3BB5"/>
    <w:rsid w:val="001062FA"/>
    <w:rsid w:val="00106CA2"/>
    <w:rsid w:val="001078ED"/>
    <w:rsid w:val="00125E70"/>
    <w:rsid w:val="00131D6E"/>
    <w:rsid w:val="00143939"/>
    <w:rsid w:val="001475E6"/>
    <w:rsid w:val="00164E35"/>
    <w:rsid w:val="00175061"/>
    <w:rsid w:val="00193B0A"/>
    <w:rsid w:val="001C59AE"/>
    <w:rsid w:val="001C74B1"/>
    <w:rsid w:val="0020504D"/>
    <w:rsid w:val="00221260"/>
    <w:rsid w:val="00226D65"/>
    <w:rsid w:val="002511B5"/>
    <w:rsid w:val="0025313B"/>
    <w:rsid w:val="00253A5F"/>
    <w:rsid w:val="002A1A6E"/>
    <w:rsid w:val="002A1D56"/>
    <w:rsid w:val="002A6805"/>
    <w:rsid w:val="002C00DC"/>
    <w:rsid w:val="002C0971"/>
    <w:rsid w:val="002C2367"/>
    <w:rsid w:val="002D0E40"/>
    <w:rsid w:val="002D5C4C"/>
    <w:rsid w:val="002E3079"/>
    <w:rsid w:val="002E7E4B"/>
    <w:rsid w:val="00305AC1"/>
    <w:rsid w:val="003341C0"/>
    <w:rsid w:val="00336DA1"/>
    <w:rsid w:val="003411F6"/>
    <w:rsid w:val="00343A2A"/>
    <w:rsid w:val="00346C86"/>
    <w:rsid w:val="00353C4B"/>
    <w:rsid w:val="00357858"/>
    <w:rsid w:val="00365946"/>
    <w:rsid w:val="003A69A6"/>
    <w:rsid w:val="003D055A"/>
    <w:rsid w:val="003F295D"/>
    <w:rsid w:val="004451B2"/>
    <w:rsid w:val="004468EC"/>
    <w:rsid w:val="00462F22"/>
    <w:rsid w:val="004B131B"/>
    <w:rsid w:val="004B42F9"/>
    <w:rsid w:val="004D55C9"/>
    <w:rsid w:val="004E3F3D"/>
    <w:rsid w:val="004F354D"/>
    <w:rsid w:val="004F7F69"/>
    <w:rsid w:val="00532893"/>
    <w:rsid w:val="005609C8"/>
    <w:rsid w:val="005746BC"/>
    <w:rsid w:val="00586769"/>
    <w:rsid w:val="005B0EED"/>
    <w:rsid w:val="005B2E20"/>
    <w:rsid w:val="005E0E27"/>
    <w:rsid w:val="005E74A2"/>
    <w:rsid w:val="005F2D47"/>
    <w:rsid w:val="00601C6B"/>
    <w:rsid w:val="00611FFB"/>
    <w:rsid w:val="0061242A"/>
    <w:rsid w:val="00634D9B"/>
    <w:rsid w:val="00637C6A"/>
    <w:rsid w:val="006401BE"/>
    <w:rsid w:val="006403CF"/>
    <w:rsid w:val="00667455"/>
    <w:rsid w:val="00693517"/>
    <w:rsid w:val="006B1575"/>
    <w:rsid w:val="006D0F05"/>
    <w:rsid w:val="006E0475"/>
    <w:rsid w:val="006E4FC6"/>
    <w:rsid w:val="0070446C"/>
    <w:rsid w:val="00710E51"/>
    <w:rsid w:val="00714426"/>
    <w:rsid w:val="00716926"/>
    <w:rsid w:val="007406CE"/>
    <w:rsid w:val="00740F44"/>
    <w:rsid w:val="007420B8"/>
    <w:rsid w:val="00742AD3"/>
    <w:rsid w:val="007431F7"/>
    <w:rsid w:val="00745024"/>
    <w:rsid w:val="00747F48"/>
    <w:rsid w:val="00747F64"/>
    <w:rsid w:val="007534CF"/>
    <w:rsid w:val="00762057"/>
    <w:rsid w:val="00777969"/>
    <w:rsid w:val="00783C7C"/>
    <w:rsid w:val="00784010"/>
    <w:rsid w:val="00785D4B"/>
    <w:rsid w:val="00795343"/>
    <w:rsid w:val="00796441"/>
    <w:rsid w:val="007B1753"/>
    <w:rsid w:val="007B7173"/>
    <w:rsid w:val="007B7611"/>
    <w:rsid w:val="007D697F"/>
    <w:rsid w:val="007E57F3"/>
    <w:rsid w:val="00802967"/>
    <w:rsid w:val="00803F0E"/>
    <w:rsid w:val="00824AD2"/>
    <w:rsid w:val="00840424"/>
    <w:rsid w:val="00847DE0"/>
    <w:rsid w:val="00852339"/>
    <w:rsid w:val="00853601"/>
    <w:rsid w:val="00861B14"/>
    <w:rsid w:val="00874623"/>
    <w:rsid w:val="00882E0D"/>
    <w:rsid w:val="0088647B"/>
    <w:rsid w:val="008923F4"/>
    <w:rsid w:val="00893E3E"/>
    <w:rsid w:val="008A27B3"/>
    <w:rsid w:val="008A49ED"/>
    <w:rsid w:val="008C40D7"/>
    <w:rsid w:val="008D04AD"/>
    <w:rsid w:val="008D7DAA"/>
    <w:rsid w:val="008E2EC4"/>
    <w:rsid w:val="008F03EF"/>
    <w:rsid w:val="009209B0"/>
    <w:rsid w:val="00926B55"/>
    <w:rsid w:val="009306AC"/>
    <w:rsid w:val="00933C4F"/>
    <w:rsid w:val="009344D5"/>
    <w:rsid w:val="00936016"/>
    <w:rsid w:val="00937B5F"/>
    <w:rsid w:val="0095234D"/>
    <w:rsid w:val="00955642"/>
    <w:rsid w:val="009625EE"/>
    <w:rsid w:val="00965358"/>
    <w:rsid w:val="009A5790"/>
    <w:rsid w:val="009B64E8"/>
    <w:rsid w:val="009C1B6F"/>
    <w:rsid w:val="00A2641A"/>
    <w:rsid w:val="00A26843"/>
    <w:rsid w:val="00A33773"/>
    <w:rsid w:val="00A61A2F"/>
    <w:rsid w:val="00A87B03"/>
    <w:rsid w:val="00AA6B0F"/>
    <w:rsid w:val="00AB5751"/>
    <w:rsid w:val="00AD089B"/>
    <w:rsid w:val="00AE3ADD"/>
    <w:rsid w:val="00AE6602"/>
    <w:rsid w:val="00AF1718"/>
    <w:rsid w:val="00AF7900"/>
    <w:rsid w:val="00B044BC"/>
    <w:rsid w:val="00B122ED"/>
    <w:rsid w:val="00B21858"/>
    <w:rsid w:val="00B42CD5"/>
    <w:rsid w:val="00B75CC0"/>
    <w:rsid w:val="00B82B9D"/>
    <w:rsid w:val="00B93D9F"/>
    <w:rsid w:val="00BD772E"/>
    <w:rsid w:val="00BE1339"/>
    <w:rsid w:val="00BE2A1C"/>
    <w:rsid w:val="00C121C7"/>
    <w:rsid w:val="00C2634C"/>
    <w:rsid w:val="00C32796"/>
    <w:rsid w:val="00C41DA3"/>
    <w:rsid w:val="00C43D41"/>
    <w:rsid w:val="00C5286C"/>
    <w:rsid w:val="00C53478"/>
    <w:rsid w:val="00C614B1"/>
    <w:rsid w:val="00C70F8D"/>
    <w:rsid w:val="00C727D5"/>
    <w:rsid w:val="00C91382"/>
    <w:rsid w:val="00C963E4"/>
    <w:rsid w:val="00CA0004"/>
    <w:rsid w:val="00CA319A"/>
    <w:rsid w:val="00CA3FAB"/>
    <w:rsid w:val="00CB5D13"/>
    <w:rsid w:val="00CC7262"/>
    <w:rsid w:val="00CD134E"/>
    <w:rsid w:val="00CD50A4"/>
    <w:rsid w:val="00CF7AEF"/>
    <w:rsid w:val="00D07026"/>
    <w:rsid w:val="00D1594E"/>
    <w:rsid w:val="00D1604B"/>
    <w:rsid w:val="00D366DA"/>
    <w:rsid w:val="00D427AD"/>
    <w:rsid w:val="00D4583E"/>
    <w:rsid w:val="00D4616B"/>
    <w:rsid w:val="00D60A7E"/>
    <w:rsid w:val="00D60DA7"/>
    <w:rsid w:val="00D8104C"/>
    <w:rsid w:val="00D95C0B"/>
    <w:rsid w:val="00DA280D"/>
    <w:rsid w:val="00DC2CCF"/>
    <w:rsid w:val="00DC78EA"/>
    <w:rsid w:val="00DD2C2A"/>
    <w:rsid w:val="00DE0E97"/>
    <w:rsid w:val="00DE667B"/>
    <w:rsid w:val="00DF30E4"/>
    <w:rsid w:val="00E04BF6"/>
    <w:rsid w:val="00E11899"/>
    <w:rsid w:val="00E35847"/>
    <w:rsid w:val="00E37CAD"/>
    <w:rsid w:val="00E41073"/>
    <w:rsid w:val="00E41FF8"/>
    <w:rsid w:val="00E426D7"/>
    <w:rsid w:val="00E44E72"/>
    <w:rsid w:val="00E55271"/>
    <w:rsid w:val="00E7586F"/>
    <w:rsid w:val="00E779AF"/>
    <w:rsid w:val="00E9335C"/>
    <w:rsid w:val="00E94761"/>
    <w:rsid w:val="00EB028A"/>
    <w:rsid w:val="00EC3B89"/>
    <w:rsid w:val="00ED62D0"/>
    <w:rsid w:val="00EE0011"/>
    <w:rsid w:val="00EF1FF3"/>
    <w:rsid w:val="00F01487"/>
    <w:rsid w:val="00F176E4"/>
    <w:rsid w:val="00F258CB"/>
    <w:rsid w:val="00F26304"/>
    <w:rsid w:val="00F32E6D"/>
    <w:rsid w:val="00F42EA5"/>
    <w:rsid w:val="00F564DC"/>
    <w:rsid w:val="00F65765"/>
    <w:rsid w:val="00FA1163"/>
    <w:rsid w:val="00FA3484"/>
    <w:rsid w:val="00FD427C"/>
    <w:rsid w:val="00FD5CEE"/>
    <w:rsid w:val="00FD6B50"/>
    <w:rsid w:val="00FF5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E21C"/>
  <w15:docId w15:val="{61100258-C695-4E2A-BA3A-E4D8E77C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751"/>
  </w:style>
  <w:style w:type="paragraph" w:styleId="1">
    <w:name w:val="heading 1"/>
    <w:basedOn w:val="a"/>
    <w:next w:val="a"/>
    <w:link w:val="10"/>
    <w:uiPriority w:val="9"/>
    <w:qFormat/>
    <w:rsid w:val="00D8104C"/>
    <w:pPr>
      <w:keepNext/>
      <w:numPr>
        <w:numId w:val="1"/>
      </w:numPr>
      <w:suppressAutoHyphens/>
      <w:spacing w:after="0" w:line="240" w:lineRule="auto"/>
      <w:jc w:val="center"/>
      <w:outlineLvl w:val="0"/>
    </w:pPr>
    <w:rPr>
      <w:rFonts w:ascii="Times New Roman" w:eastAsia="Times New Roman" w:hAnsi="Times New Roman" w:cs="Times New Roman"/>
      <w:b/>
      <w:sz w:val="20"/>
      <w:szCs w:val="20"/>
      <w:lang w:eastAsia="ar-SA"/>
    </w:rPr>
  </w:style>
  <w:style w:type="paragraph" w:styleId="2">
    <w:name w:val="heading 2"/>
    <w:basedOn w:val="a"/>
    <w:next w:val="a"/>
    <w:link w:val="20"/>
    <w:qFormat/>
    <w:rsid w:val="00D8104C"/>
    <w:pPr>
      <w:keepNext/>
      <w:numPr>
        <w:ilvl w:val="1"/>
        <w:numId w:val="1"/>
      </w:numPr>
      <w:suppressAutoHyphens/>
      <w:spacing w:after="0" w:line="240" w:lineRule="auto"/>
      <w:jc w:val="right"/>
      <w:outlineLvl w:val="1"/>
    </w:pPr>
    <w:rPr>
      <w:rFonts w:ascii="Times New Roman" w:eastAsia="Times New Roman" w:hAnsi="Times New Roman" w:cs="Times New Roman"/>
      <w:sz w:val="24"/>
      <w:szCs w:val="20"/>
      <w:lang w:eastAsia="ar-SA"/>
    </w:rPr>
  </w:style>
  <w:style w:type="paragraph" w:styleId="3">
    <w:name w:val="heading 3"/>
    <w:basedOn w:val="a"/>
    <w:next w:val="a"/>
    <w:link w:val="30"/>
    <w:uiPriority w:val="9"/>
    <w:qFormat/>
    <w:rsid w:val="00D8104C"/>
    <w:pPr>
      <w:keepNext/>
      <w:numPr>
        <w:ilvl w:val="2"/>
        <w:numId w:val="1"/>
      </w:numPr>
      <w:suppressAutoHyphens/>
      <w:spacing w:after="0" w:line="240" w:lineRule="auto"/>
      <w:jc w:val="right"/>
      <w:outlineLvl w:val="2"/>
    </w:pPr>
    <w:rPr>
      <w:rFonts w:ascii="Times New Roman CYR" w:eastAsia="Times New Roman" w:hAnsi="Times New Roman CYR" w:cs="Times New Roman"/>
      <w:sz w:val="24"/>
      <w:szCs w:val="20"/>
      <w:lang w:eastAsia="ar-SA"/>
    </w:rPr>
  </w:style>
  <w:style w:type="paragraph" w:styleId="4">
    <w:name w:val="heading 4"/>
    <w:basedOn w:val="a"/>
    <w:next w:val="a"/>
    <w:link w:val="40"/>
    <w:uiPriority w:val="9"/>
    <w:qFormat/>
    <w:rsid w:val="00D8104C"/>
    <w:pPr>
      <w:keepNext/>
      <w:pageBreakBefore/>
      <w:numPr>
        <w:ilvl w:val="3"/>
        <w:numId w:val="1"/>
      </w:numPr>
      <w:suppressAutoHyphens/>
      <w:spacing w:after="0" w:line="240" w:lineRule="auto"/>
      <w:ind w:left="6481" w:firstLine="720"/>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uiPriority w:val="9"/>
    <w:qFormat/>
    <w:rsid w:val="00D8104C"/>
    <w:pPr>
      <w:keepNext/>
      <w:numPr>
        <w:ilvl w:val="4"/>
        <w:numId w:val="1"/>
      </w:numPr>
      <w:suppressAutoHyphens/>
      <w:spacing w:after="0" w:line="240" w:lineRule="auto"/>
      <w:ind w:left="7371" w:firstLine="0"/>
      <w:outlineLvl w:val="4"/>
    </w:pPr>
    <w:rPr>
      <w:rFonts w:ascii="Times New Roman" w:eastAsia="Times New Roman" w:hAnsi="Times New Roman" w:cs="Times New Roman"/>
      <w:i/>
      <w:sz w:val="20"/>
      <w:szCs w:val="20"/>
      <w:lang w:eastAsia="ar-SA"/>
    </w:rPr>
  </w:style>
  <w:style w:type="paragraph" w:styleId="7">
    <w:name w:val="heading 7"/>
    <w:basedOn w:val="a"/>
    <w:next w:val="a"/>
    <w:link w:val="70"/>
    <w:uiPriority w:val="9"/>
    <w:qFormat/>
    <w:rsid w:val="00D8104C"/>
    <w:pPr>
      <w:keepNext/>
      <w:numPr>
        <w:ilvl w:val="6"/>
        <w:numId w:val="1"/>
      </w:numPr>
      <w:suppressAutoHyphens/>
      <w:spacing w:after="0" w:line="240" w:lineRule="auto"/>
      <w:ind w:left="5954" w:firstLine="0"/>
      <w:outlineLvl w:val="6"/>
    </w:pPr>
    <w:rPr>
      <w:rFonts w:ascii="Times New Roman" w:eastAsia="Times New Roman" w:hAnsi="Times New Roman" w:cs="Times New Roman"/>
      <w:b/>
      <w:sz w:val="24"/>
      <w:szCs w:val="20"/>
      <w:lang w:eastAsia="ar-SA"/>
    </w:rPr>
  </w:style>
  <w:style w:type="paragraph" w:styleId="8">
    <w:name w:val="heading 8"/>
    <w:basedOn w:val="a"/>
    <w:next w:val="a"/>
    <w:link w:val="80"/>
    <w:uiPriority w:val="9"/>
    <w:qFormat/>
    <w:rsid w:val="00D8104C"/>
    <w:pPr>
      <w:keepNext/>
      <w:numPr>
        <w:ilvl w:val="7"/>
        <w:numId w:val="1"/>
      </w:numPr>
      <w:suppressAutoHyphens/>
      <w:spacing w:after="0" w:line="240" w:lineRule="auto"/>
      <w:jc w:val="center"/>
      <w:outlineLvl w:val="7"/>
    </w:pPr>
    <w:rPr>
      <w:rFonts w:ascii="Times New Roman" w:eastAsia="Times New Roman" w:hAnsi="Times New Roman" w:cs="Times New Roman"/>
      <w:b/>
      <w:bCs/>
      <w:i/>
      <w:iCs/>
      <w:szCs w:val="20"/>
      <w:lang w:eastAsia="ar-SA"/>
    </w:rPr>
  </w:style>
  <w:style w:type="paragraph" w:styleId="9">
    <w:name w:val="heading 9"/>
    <w:basedOn w:val="a"/>
    <w:next w:val="a"/>
    <w:link w:val="90"/>
    <w:uiPriority w:val="9"/>
    <w:qFormat/>
    <w:rsid w:val="00D8104C"/>
    <w:pPr>
      <w:keepNext/>
      <w:numPr>
        <w:ilvl w:val="8"/>
        <w:numId w:val="1"/>
      </w:numPr>
      <w:suppressAutoHyphens/>
      <w:spacing w:after="0" w:line="240" w:lineRule="auto"/>
      <w:jc w:val="center"/>
      <w:outlineLvl w:val="8"/>
    </w:pPr>
    <w:rPr>
      <w:rFonts w:ascii="Times New Roman" w:eastAsia="Times New Roman" w:hAnsi="Times New Roman" w:cs="Times New Roman"/>
      <w:b/>
      <w:bCs/>
      <w:i/>
      <w:iCs/>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04C"/>
    <w:rPr>
      <w:rFonts w:ascii="Times New Roman" w:eastAsia="Times New Roman" w:hAnsi="Times New Roman" w:cs="Times New Roman"/>
      <w:b/>
      <w:sz w:val="20"/>
      <w:szCs w:val="20"/>
      <w:lang w:eastAsia="ar-SA"/>
    </w:rPr>
  </w:style>
  <w:style w:type="character" w:customStyle="1" w:styleId="20">
    <w:name w:val="Заголовок 2 Знак"/>
    <w:basedOn w:val="a0"/>
    <w:link w:val="2"/>
    <w:rsid w:val="00D8104C"/>
    <w:rPr>
      <w:rFonts w:ascii="Times New Roman" w:eastAsia="Times New Roman" w:hAnsi="Times New Roman" w:cs="Times New Roman"/>
      <w:sz w:val="24"/>
      <w:szCs w:val="20"/>
      <w:lang w:eastAsia="ar-SA"/>
    </w:rPr>
  </w:style>
  <w:style w:type="character" w:customStyle="1" w:styleId="30">
    <w:name w:val="Заголовок 3 Знак"/>
    <w:basedOn w:val="a0"/>
    <w:link w:val="3"/>
    <w:uiPriority w:val="9"/>
    <w:rsid w:val="00D8104C"/>
    <w:rPr>
      <w:rFonts w:ascii="Times New Roman CYR" w:eastAsia="Times New Roman" w:hAnsi="Times New Roman CYR" w:cs="Times New Roman"/>
      <w:sz w:val="24"/>
      <w:szCs w:val="20"/>
      <w:lang w:eastAsia="ar-SA"/>
    </w:rPr>
  </w:style>
  <w:style w:type="character" w:customStyle="1" w:styleId="40">
    <w:name w:val="Заголовок 4 Знак"/>
    <w:basedOn w:val="a0"/>
    <w:link w:val="4"/>
    <w:uiPriority w:val="9"/>
    <w:rsid w:val="00D8104C"/>
    <w:rPr>
      <w:rFonts w:ascii="Times New Roman" w:eastAsia="Times New Roman" w:hAnsi="Times New Roman" w:cs="Times New Roman"/>
      <w:sz w:val="24"/>
      <w:szCs w:val="20"/>
      <w:lang w:eastAsia="ar-SA"/>
    </w:rPr>
  </w:style>
  <w:style w:type="character" w:customStyle="1" w:styleId="50">
    <w:name w:val="Заголовок 5 Знак"/>
    <w:basedOn w:val="a0"/>
    <w:link w:val="5"/>
    <w:uiPriority w:val="9"/>
    <w:rsid w:val="00D8104C"/>
    <w:rPr>
      <w:rFonts w:ascii="Times New Roman" w:eastAsia="Times New Roman" w:hAnsi="Times New Roman" w:cs="Times New Roman"/>
      <w:i/>
      <w:sz w:val="20"/>
      <w:szCs w:val="20"/>
      <w:lang w:eastAsia="ar-SA"/>
    </w:rPr>
  </w:style>
  <w:style w:type="character" w:customStyle="1" w:styleId="70">
    <w:name w:val="Заголовок 7 Знак"/>
    <w:basedOn w:val="a0"/>
    <w:link w:val="7"/>
    <w:uiPriority w:val="9"/>
    <w:rsid w:val="00D8104C"/>
    <w:rPr>
      <w:rFonts w:ascii="Times New Roman" w:eastAsia="Times New Roman" w:hAnsi="Times New Roman" w:cs="Times New Roman"/>
      <w:b/>
      <w:sz w:val="24"/>
      <w:szCs w:val="20"/>
      <w:lang w:eastAsia="ar-SA"/>
    </w:rPr>
  </w:style>
  <w:style w:type="character" w:customStyle="1" w:styleId="80">
    <w:name w:val="Заголовок 8 Знак"/>
    <w:basedOn w:val="a0"/>
    <w:link w:val="8"/>
    <w:uiPriority w:val="9"/>
    <w:rsid w:val="00D8104C"/>
    <w:rPr>
      <w:rFonts w:ascii="Times New Roman" w:eastAsia="Times New Roman" w:hAnsi="Times New Roman" w:cs="Times New Roman"/>
      <w:b/>
      <w:bCs/>
      <w:i/>
      <w:iCs/>
      <w:szCs w:val="20"/>
      <w:lang w:eastAsia="ar-SA"/>
    </w:rPr>
  </w:style>
  <w:style w:type="character" w:customStyle="1" w:styleId="90">
    <w:name w:val="Заголовок 9 Знак"/>
    <w:basedOn w:val="a0"/>
    <w:link w:val="9"/>
    <w:uiPriority w:val="9"/>
    <w:rsid w:val="00D8104C"/>
    <w:rPr>
      <w:rFonts w:ascii="Times New Roman" w:eastAsia="Times New Roman" w:hAnsi="Times New Roman" w:cs="Times New Roman"/>
      <w:b/>
      <w:bCs/>
      <w:i/>
      <w:iCs/>
      <w:sz w:val="24"/>
      <w:szCs w:val="20"/>
      <w:lang w:eastAsia="ar-SA"/>
    </w:rPr>
  </w:style>
  <w:style w:type="paragraph" w:styleId="a3">
    <w:name w:val="Body Text"/>
    <w:basedOn w:val="a"/>
    <w:link w:val="a4"/>
    <w:rsid w:val="00D8104C"/>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4">
    <w:name w:val="Основной текст Знак"/>
    <w:basedOn w:val="a0"/>
    <w:link w:val="a3"/>
    <w:rsid w:val="00D8104C"/>
    <w:rPr>
      <w:rFonts w:ascii="Times New Roman" w:eastAsia="Times New Roman" w:hAnsi="Times New Roman" w:cs="Times New Roman"/>
      <w:sz w:val="20"/>
      <w:szCs w:val="20"/>
      <w:lang w:eastAsia="ar-SA"/>
    </w:rPr>
  </w:style>
  <w:style w:type="paragraph" w:customStyle="1" w:styleId="21">
    <w:name w:val="Основной текст 21"/>
    <w:basedOn w:val="a"/>
    <w:rsid w:val="00D8104C"/>
    <w:pPr>
      <w:suppressAutoHyphens/>
      <w:spacing w:after="0" w:line="240" w:lineRule="auto"/>
    </w:pPr>
    <w:rPr>
      <w:rFonts w:ascii="Times New Roman" w:eastAsia="Times New Roman" w:hAnsi="Times New Roman" w:cs="Times New Roman"/>
      <w:sz w:val="24"/>
      <w:szCs w:val="20"/>
      <w:lang w:eastAsia="ar-SA"/>
    </w:rPr>
  </w:style>
  <w:style w:type="paragraph" w:customStyle="1" w:styleId="11">
    <w:name w:val="Без интервала1"/>
    <w:qFormat/>
    <w:rsid w:val="00D8104C"/>
    <w:pPr>
      <w:suppressAutoHyphens/>
      <w:spacing w:after="0" w:line="240" w:lineRule="auto"/>
    </w:pPr>
    <w:rPr>
      <w:rFonts w:ascii="Calibri" w:eastAsia="Calibri" w:hAnsi="Calibri" w:cs="Times New Roman"/>
      <w:lang w:eastAsia="ar-SA"/>
    </w:rPr>
  </w:style>
  <w:style w:type="paragraph" w:styleId="a5">
    <w:name w:val="List Paragraph"/>
    <w:basedOn w:val="a"/>
    <w:uiPriority w:val="34"/>
    <w:qFormat/>
    <w:rsid w:val="00F32E6D"/>
    <w:pPr>
      <w:ind w:left="720"/>
      <w:contextualSpacing/>
    </w:pPr>
  </w:style>
  <w:style w:type="character" w:styleId="a6">
    <w:name w:val="Emphasis"/>
    <w:basedOn w:val="a0"/>
    <w:uiPriority w:val="20"/>
    <w:qFormat/>
    <w:rsid w:val="00F01487"/>
    <w:rPr>
      <w:i/>
      <w:iCs/>
    </w:rPr>
  </w:style>
  <w:style w:type="paragraph" w:styleId="a7">
    <w:name w:val="Subtitle"/>
    <w:basedOn w:val="a"/>
    <w:next w:val="a3"/>
    <w:link w:val="a8"/>
    <w:qFormat/>
    <w:rsid w:val="00B21858"/>
    <w:pPr>
      <w:widowControl w:val="0"/>
      <w:suppressAutoHyphens/>
      <w:spacing w:after="0" w:line="240" w:lineRule="auto"/>
      <w:jc w:val="center"/>
    </w:pPr>
    <w:rPr>
      <w:rFonts w:ascii="Times New Roman CYR" w:eastAsia="Arial Unicode MS" w:hAnsi="Times New Roman CYR" w:cs="Times New Roman"/>
      <w:b/>
      <w:caps/>
      <w:kern w:val="1"/>
      <w:sz w:val="24"/>
      <w:szCs w:val="20"/>
      <w:lang w:eastAsia="en-US"/>
    </w:rPr>
  </w:style>
  <w:style w:type="character" w:customStyle="1" w:styleId="a8">
    <w:name w:val="Подзаголовок Знак"/>
    <w:basedOn w:val="a0"/>
    <w:link w:val="a7"/>
    <w:rsid w:val="00B21858"/>
    <w:rPr>
      <w:rFonts w:ascii="Times New Roman CYR" w:eastAsia="Arial Unicode MS" w:hAnsi="Times New Roman CYR" w:cs="Times New Roman"/>
      <w:b/>
      <w:caps/>
      <w:kern w:val="1"/>
      <w:sz w:val="24"/>
      <w:szCs w:val="20"/>
      <w:lang w:eastAsia="en-US"/>
    </w:rPr>
  </w:style>
  <w:style w:type="character" w:customStyle="1" w:styleId="s1">
    <w:name w:val="s1"/>
    <w:rsid w:val="000661F5"/>
    <w:rPr>
      <w:rFonts w:ascii="Times New Roman" w:hAnsi="Times New Roman" w:cs="Times New Roman" w:hint="default"/>
      <w:b/>
      <w:bCs/>
      <w:color w:val="000000"/>
    </w:rPr>
  </w:style>
  <w:style w:type="character" w:customStyle="1" w:styleId="a9">
    <w:name w:val="a"/>
    <w:rsid w:val="004B42F9"/>
    <w:rPr>
      <w:color w:val="333399"/>
      <w:u w:val="single"/>
    </w:rPr>
  </w:style>
  <w:style w:type="character" w:customStyle="1" w:styleId="s0">
    <w:name w:val="s0"/>
    <w:rsid w:val="004B42F9"/>
    <w:rPr>
      <w:rFonts w:ascii="Times New Roman" w:hAnsi="Times New Roman" w:cs="Times New Roman" w:hint="default"/>
      <w:b w:val="0"/>
      <w:bCs w:val="0"/>
      <w:i w:val="0"/>
      <w:iCs w:val="0"/>
      <w:color w:val="000000"/>
    </w:rPr>
  </w:style>
  <w:style w:type="character" w:customStyle="1" w:styleId="s2">
    <w:name w:val="s2"/>
    <w:rsid w:val="004B42F9"/>
    <w:rPr>
      <w:rFonts w:ascii="Times New Roman" w:hAnsi="Times New Roman" w:cs="Times New Roman"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4830" TargetMode="External"/><Relationship Id="rId13" Type="http://schemas.openxmlformats.org/officeDocument/2006/relationships/hyperlink" Target="http:///online.zakon.kz/Document/?link_id=100553438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line.zakon.kz/Document/?link_id=1001174830" TargetMode="External"/><Relationship Id="rId12" Type="http://schemas.openxmlformats.org/officeDocument/2006/relationships/hyperlink" Target="http:///online.zakon.kz/Document/?link_id=100188228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nline.zakon.kz/Document/?link_id=1005530294" TargetMode="External"/><Relationship Id="rId1" Type="http://schemas.openxmlformats.org/officeDocument/2006/relationships/numbering" Target="numbering.xml"/><Relationship Id="rId6" Type="http://schemas.openxmlformats.org/officeDocument/2006/relationships/hyperlink" Target="http:///online.zakon.kz/Document/?link_id=1004004077" TargetMode="External"/><Relationship Id="rId11" Type="http://schemas.openxmlformats.org/officeDocument/2006/relationships/hyperlink" Target="http:///online.zakon.kz/Document/?link_id=1004004077" TargetMode="External"/><Relationship Id="rId5" Type="http://schemas.openxmlformats.org/officeDocument/2006/relationships/hyperlink" Target="http:///online.zakon.kz/Document/?link_id=1004867733" TargetMode="External"/><Relationship Id="rId15" Type="http://schemas.openxmlformats.org/officeDocument/2006/relationships/hyperlink" Target="http:///online.zakon.kz/Document/?link_id=1004004077" TargetMode="External"/><Relationship Id="rId10" Type="http://schemas.openxmlformats.org/officeDocument/2006/relationships/hyperlink" Target="http:///online.zakon.kz/Document/?link_id=1005534070" TargetMode="External"/><Relationship Id="rId4" Type="http://schemas.openxmlformats.org/officeDocument/2006/relationships/webSettings" Target="web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0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11</Pages>
  <Words>6449</Words>
  <Characters>36765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Togzhan</cp:lastModifiedBy>
  <cp:revision>152</cp:revision>
  <dcterms:created xsi:type="dcterms:W3CDTF">2017-05-03T04:53:00Z</dcterms:created>
  <dcterms:modified xsi:type="dcterms:W3CDTF">2020-01-17T06:39:00Z</dcterms:modified>
</cp:coreProperties>
</file>